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388"/>
      </w:tblGrid>
      <w:tr w:rsidR="00767423" w:rsidRPr="00767423" w:rsidTr="009C49DE">
        <w:tc>
          <w:tcPr>
            <w:tcW w:w="5240" w:type="dxa"/>
          </w:tcPr>
          <w:p w:rsidR="00767423" w:rsidRPr="00767423" w:rsidRDefault="00767423" w:rsidP="009C49DE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4388" w:type="dxa"/>
          </w:tcPr>
          <w:p w:rsidR="00767423" w:rsidRPr="00767423" w:rsidRDefault="00767423" w:rsidP="009C49D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6742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</w:tr>
    </w:tbl>
    <w:p w:rsidR="00767423" w:rsidRPr="00767423" w:rsidRDefault="00767423" w:rsidP="007674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Развитие сенсорной сферы дошкольников с нарушениями речи посредством авторских дидактических игр</w:t>
      </w:r>
      <w:r w:rsidRPr="0076742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 пособий.</w:t>
      </w:r>
    </w:p>
    <w:p w:rsidR="00767423" w:rsidRPr="00767423" w:rsidRDefault="00767423" w:rsidP="007674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</w:t>
      </w:r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Педагог-психолог</w:t>
      </w:r>
    </w:p>
    <w:p w:rsidR="00767423" w:rsidRDefault="00767423" w:rsidP="007674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МБДОУ «Центр развития ребенка –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767423" w:rsidRPr="00767423" w:rsidRDefault="00767423" w:rsidP="007674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детский сад № 168» </w:t>
      </w:r>
    </w:p>
    <w:p w:rsidR="00767423" w:rsidRPr="00767423" w:rsidRDefault="00767423" w:rsidP="0076742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</w:t>
      </w:r>
      <w:proofErr w:type="spellStart"/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Копнина</w:t>
      </w:r>
      <w:proofErr w:type="spellEnd"/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Т.Н</w:t>
      </w:r>
    </w:p>
    <w:p w:rsidR="00767423" w:rsidRPr="00767423" w:rsidRDefault="00767423" w:rsidP="0076742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767423" w:rsidRPr="00767423" w:rsidRDefault="00767423" w:rsidP="007674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42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767423">
        <w:rPr>
          <w:rFonts w:ascii="Times New Roman" w:hAnsi="Times New Roman" w:cs="Times New Roman"/>
          <w:sz w:val="24"/>
          <w:szCs w:val="24"/>
        </w:rPr>
        <w:t xml:space="preserve">В современном мире, перегруженном цифровой информацией, с возможностью в любой момент воспользоваться гаджетами или интерактивными пособиями для развития ребенка, почти не остается места для творчества и </w:t>
      </w:r>
      <w:r w:rsidRPr="00767423">
        <w:rPr>
          <w:rFonts w:ascii="Times New Roman" w:hAnsi="Times New Roman" w:cs="Times New Roman"/>
          <w:color w:val="000000" w:themeColor="text1"/>
          <w:sz w:val="24"/>
          <w:szCs w:val="24"/>
        </w:rPr>
        <w:t>развития сенсомоторной сферы</w:t>
      </w:r>
      <w:r w:rsidRPr="00767423">
        <w:rPr>
          <w:rFonts w:ascii="Times New Roman" w:hAnsi="Times New Roman" w:cs="Times New Roman"/>
          <w:sz w:val="24"/>
          <w:szCs w:val="24"/>
        </w:rPr>
        <w:t>. Ребенок заменяет реальные игры и игрушки виртуальными моделями, что ограничивает сенсорный опыт, снижает коммуникативные навыки и включенность в социальную среду.</w:t>
      </w:r>
    </w:p>
    <w:p w:rsidR="00767423" w:rsidRPr="00341AF4" w:rsidRDefault="00767423" w:rsidP="007674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341AF4" w:rsidRPr="00341AF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Огромную роль в коррекционной работе с детьми с</w:t>
      </w:r>
      <w:r w:rsidR="00341AF4" w:rsidRPr="00341AF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нарушениями речи играет</w:t>
      </w:r>
      <w:r w:rsidR="00341AF4" w:rsidRPr="00341AF4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41AF4" w:rsidRPr="00341AF4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сенсорное </w:t>
      </w:r>
      <w:r w:rsidR="00341AF4" w:rsidRPr="00341AF4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развитие</w:t>
      </w:r>
      <w:r w:rsidR="00341AF4" w:rsidRPr="00341AF4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 </w:t>
      </w:r>
      <w:r w:rsidR="00341AF4" w:rsidRPr="00341AF4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Сенсорное развитие ребенка - это развитие</w:t>
      </w:r>
      <w:r w:rsidR="00341AF4" w:rsidRPr="00341AF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="00341AF4" w:rsidRPr="00ED101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его восприятия и формирование представлений о внешних свойствах предметов</w:t>
      </w:r>
      <w:r w:rsidR="00341AF4" w:rsidRPr="00ED10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</w:t>
      </w:r>
      <w:r w:rsidR="00341AF4" w:rsidRPr="00341AF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их форме, цвете, величине, положении в пространстве, а также запахе, вкусе и т. п</w:t>
      </w:r>
      <w:r w:rsidR="00341AF4" w:rsidRPr="00341AF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Дошкольный </w:t>
      </w:r>
      <w:r w:rsidR="00341AF4" w:rsidRPr="00341AF4">
        <w:rPr>
          <w:rStyle w:val="a6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возраст</w:t>
      </w:r>
      <w:r w:rsidR="00341AF4" w:rsidRPr="00341AF4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="00341AF4" w:rsidRPr="00341AF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наиболее благоприятен для совершенствования деятельности органов чувств, накопления представлений об окружающем мире.</w:t>
      </w:r>
      <w:bookmarkStart w:id="0" w:name="_GoBack"/>
      <w:bookmarkEnd w:id="0"/>
    </w:p>
    <w:p w:rsidR="00767423" w:rsidRPr="00767423" w:rsidRDefault="00341AF4" w:rsidP="00767423">
      <w:pPr>
        <w:pStyle w:val="c20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/>
          <w:shd w:val="clear" w:color="auto" w:fill="F5F5F5"/>
        </w:rPr>
      </w:pPr>
      <w:r>
        <w:rPr>
          <w:rStyle w:val="c6"/>
          <w:color w:val="000000" w:themeColor="text1"/>
        </w:rPr>
        <w:t>Д</w:t>
      </w:r>
      <w:r w:rsidR="00767423" w:rsidRPr="00767423">
        <w:rPr>
          <w:rStyle w:val="c6"/>
          <w:color w:val="333333"/>
        </w:rPr>
        <w:t xml:space="preserve">ля </w:t>
      </w:r>
      <w:r w:rsidR="00767423" w:rsidRPr="00767423">
        <w:rPr>
          <w:rStyle w:val="c6"/>
          <w:color w:val="000000" w:themeColor="text1"/>
        </w:rPr>
        <w:t>педагогов</w:t>
      </w:r>
      <w:r w:rsidR="00767423" w:rsidRPr="00767423">
        <w:rPr>
          <w:rStyle w:val="c6"/>
          <w:color w:val="333333"/>
        </w:rPr>
        <w:t xml:space="preserve"> </w:t>
      </w:r>
      <w:r w:rsidR="00767423" w:rsidRPr="00767423">
        <w:rPr>
          <w:rStyle w:val="c6"/>
          <w:color w:val="000000" w:themeColor="text1"/>
        </w:rPr>
        <w:t xml:space="preserve">по-прежнему главенствующими </w:t>
      </w:r>
      <w:r w:rsidR="00767423" w:rsidRPr="00767423">
        <w:rPr>
          <w:rStyle w:val="c6"/>
          <w:color w:val="333333"/>
        </w:rPr>
        <w:t xml:space="preserve">в процессе развития </w:t>
      </w:r>
      <w:r w:rsidR="00767423" w:rsidRPr="00767423">
        <w:rPr>
          <w:rStyle w:val="c6"/>
          <w:color w:val="000000" w:themeColor="text1"/>
        </w:rPr>
        <w:t>ребёнка остаются дидактические игры. Это</w:t>
      </w:r>
      <w:r w:rsidR="00767423" w:rsidRPr="00767423">
        <w:rPr>
          <w:color w:val="000000" w:themeColor="text1"/>
        </w:rPr>
        <w:t xml:space="preserve"> разновидность игр с правилами, специально создаваемых в целях обучения и воспитания детей. Они направлены на решение конкретных задач обуче</w:t>
      </w:r>
      <w:r w:rsidR="00767423" w:rsidRPr="00767423">
        <w:rPr>
          <w:color w:val="000000" w:themeColor="text1"/>
        </w:rPr>
        <w:softHyphen/>
        <w:t xml:space="preserve">ния детей, но в то же время </w:t>
      </w:r>
      <w:r w:rsidR="00767423" w:rsidRPr="00767423">
        <w:rPr>
          <w:color w:val="000000" w:themeColor="text1"/>
          <w:shd w:val="clear" w:color="auto" w:fill="FFFFFF" w:themeFill="background1"/>
        </w:rPr>
        <w:t>дает возможность осуществлять задачи воспитания и формирования навыков и умений через доступную и привлекательную форму деятельности, являющуюся ведущей в дошкольном возрасте – через игру.</w:t>
      </w:r>
      <w:r w:rsidR="00767423" w:rsidRPr="00767423">
        <w:rPr>
          <w:color w:val="000000" w:themeColor="text1"/>
          <w:shd w:val="clear" w:color="auto" w:fill="F5F5F5"/>
        </w:rPr>
        <w:t xml:space="preserve"> </w:t>
      </w:r>
    </w:p>
    <w:p w:rsidR="00767423" w:rsidRPr="00767423" w:rsidRDefault="00767423" w:rsidP="007674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67423">
        <w:rPr>
          <w:rStyle w:val="c6"/>
          <w:rFonts w:ascii="Times New Roman" w:hAnsi="Times New Roman" w:cs="Times New Roman"/>
          <w:color w:val="000000" w:themeColor="text1"/>
          <w:sz w:val="24"/>
          <w:szCs w:val="24"/>
        </w:rPr>
        <w:t>Стандарты дошкольного образования диктуют необходимость обеспечения воспитанников разнообразными и полифункциональными материалами для всестороннего развития и обучения. Для решения этих задач хорошо подходят необычные игры и пособия, созданные своими руками.</w:t>
      </w:r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767423" w:rsidRPr="00767423" w:rsidRDefault="00767423" w:rsidP="007674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7423">
        <w:rPr>
          <w:rFonts w:ascii="Times New Roman" w:hAnsi="Times New Roman" w:cs="Times New Roman"/>
          <w:sz w:val="24"/>
          <w:szCs w:val="24"/>
        </w:rPr>
        <w:t xml:space="preserve">Психологи, как и большинство представителей педагогической профессии, являются творческими людьми. Для того чтобы заинтересовать детей, вовлечь их в развивающий процесс и сформировать необходимые навыки приходится прибегать к творчеству и необычным решениям. </w:t>
      </w:r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Именно дети, придумывая и изобретая что-то новое, вдохновляют нас проявить креативность. Пособия и игры, сделанные своими руками всегда уникальны, неповторимы и имеют большую эмоциональную ценность. </w:t>
      </w:r>
    </w:p>
    <w:p w:rsidR="00767423" w:rsidRPr="00767423" w:rsidRDefault="00767423" w:rsidP="00767423">
      <w:pPr>
        <w:spacing w:after="0" w:line="240" w:lineRule="auto"/>
        <w:ind w:firstLine="567"/>
        <w:jc w:val="both"/>
        <w:rPr>
          <w:rStyle w:val="c6"/>
          <w:rFonts w:ascii="Times New Roman" w:hAnsi="Times New Roman" w:cs="Times New Roman"/>
          <w:color w:val="000000" w:themeColor="text1"/>
          <w:sz w:val="24"/>
          <w:szCs w:val="24"/>
        </w:rPr>
      </w:pPr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Благодатным материалом для изготовления пособий и игр является фетр. Популярность игрушек из </w:t>
      </w:r>
      <w:r w:rsidRPr="007674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него </w:t>
      </w:r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как среди педагогов, так и у детей разных возрастов и их мам не случайна. </w:t>
      </w:r>
      <w:r w:rsidRPr="00767423">
        <w:rPr>
          <w:rStyle w:val="c6"/>
          <w:rFonts w:ascii="Times New Roman" w:hAnsi="Times New Roman" w:cs="Times New Roman"/>
          <w:color w:val="000000" w:themeColor="text1"/>
          <w:sz w:val="24"/>
          <w:szCs w:val="24"/>
        </w:rPr>
        <w:t xml:space="preserve">Этот материал крепкий и долговечный, в отличие от бумаги и картона, яркий, мягкий и приятный на ощупь. </w:t>
      </w:r>
    </w:p>
    <w:p w:rsidR="00767423" w:rsidRPr="00767423" w:rsidRDefault="00767423" w:rsidP="0076742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  <w:r w:rsidRPr="00767423">
        <w:rPr>
          <w:bCs/>
          <w:color w:val="111111"/>
          <w:bdr w:val="none" w:sz="0" w:space="0" w:color="auto" w:frame="1"/>
        </w:rPr>
        <w:t>Игры и пособия</w:t>
      </w:r>
      <w:r w:rsidRPr="00767423">
        <w:rPr>
          <w:color w:val="111111"/>
        </w:rPr>
        <w:t>, выполненные из </w:t>
      </w:r>
      <w:r w:rsidRPr="00767423">
        <w:rPr>
          <w:bCs/>
          <w:color w:val="111111"/>
          <w:bdr w:val="none" w:sz="0" w:space="0" w:color="auto" w:frame="1"/>
        </w:rPr>
        <w:t>фетра</w:t>
      </w:r>
      <w:r w:rsidRPr="00767423">
        <w:rPr>
          <w:color w:val="111111"/>
        </w:rPr>
        <w:t xml:space="preserve">, получаются яркими, безопасными, полезными. Выполненные своими руками, такие игры позволяют реализовать творческий потенциал педагога, воплотить идеи и </w:t>
      </w:r>
      <w:r w:rsidRPr="00767423">
        <w:rPr>
          <w:bCs/>
          <w:color w:val="111111"/>
          <w:bdr w:val="none" w:sz="0" w:space="0" w:color="auto" w:frame="1"/>
        </w:rPr>
        <w:t>постоянно дополняются новыми деталями и элементами</w:t>
      </w:r>
      <w:r w:rsidRPr="00767423">
        <w:rPr>
          <w:color w:val="111111"/>
        </w:rPr>
        <w:t>.</w:t>
      </w:r>
    </w:p>
    <w:p w:rsidR="00767423" w:rsidRPr="00767423" w:rsidRDefault="00767423" w:rsidP="007674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Таким образом, использование игр и пособий из фетра сделает психолого-педагогический процесс содержательнее, интереснее и эмоционально насыщеннее.</w:t>
      </w:r>
    </w:p>
    <w:p w:rsidR="00767423" w:rsidRPr="00767423" w:rsidRDefault="00767423" w:rsidP="007674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Ценность этих полифункциональных </w:t>
      </w:r>
      <w:r w:rsidRPr="007674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пособий заключается еще и в том</w:t>
      </w:r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они могут </w:t>
      </w:r>
      <w:r w:rsidRPr="007674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использоваться</w:t>
      </w:r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в работе педагога, и в самостоятельной деятельности </w:t>
      </w:r>
      <w:r w:rsidRPr="0076742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так же дают родителям идеи для творческого участия в образовательном процессе ДО и в семье.</w:t>
      </w:r>
    </w:p>
    <w:p w:rsidR="00767423" w:rsidRPr="00767423" w:rsidRDefault="00767423" w:rsidP="0076742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674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Ниже представлены </w:t>
      </w:r>
      <w:r w:rsidRPr="0076742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дидактические игры и пособия, которые я использую в своей работе. Данные игры разделяются в зависимости от выполняемых задач.</w:t>
      </w:r>
    </w:p>
    <w:p w:rsidR="00341AF4" w:rsidRDefault="00341AF4" w:rsidP="0076742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:rsidR="00341AF4" w:rsidRDefault="00341AF4" w:rsidP="0076742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:rsidR="00341AF4" w:rsidRDefault="00341AF4" w:rsidP="00767423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:rsidR="00341AF4" w:rsidRPr="00767423" w:rsidRDefault="00341AF4" w:rsidP="00341AF4">
      <w:pPr>
        <w:pStyle w:val="a3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color w:val="000000"/>
        </w:rPr>
      </w:pP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Игры на развитие зрительного восприятия</w:t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>Восприятие формы</w:t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Игра «Найди окошко» </w:t>
      </w:r>
      <w:r w:rsidRPr="00767423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>(</w:t>
      </w:r>
      <w:r w:rsidRPr="0076742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по образцу доски Э. </w:t>
      </w:r>
      <w:proofErr w:type="spellStart"/>
      <w:r w:rsidRPr="0076742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Сегена</w:t>
      </w:r>
      <w:proofErr w:type="spellEnd"/>
      <w:r w:rsidRPr="0076742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)</w:t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Цель: формировать представление о форме предмета, учить соотносить форму про</w:t>
      </w:r>
      <w:r w:rsidRPr="0076742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рези и вкладки, </w:t>
      </w:r>
      <w:r w:rsidRPr="0076742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подбирая нужные с помощью </w:t>
      </w:r>
      <w:proofErr w:type="spellStart"/>
      <w:r w:rsidRPr="0076742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примеривания</w:t>
      </w:r>
      <w:proofErr w:type="spellEnd"/>
      <w:r w:rsidRPr="0076742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.</w:t>
      </w:r>
    </w:p>
    <w:p w:rsidR="00341AF4" w:rsidRDefault="00341AF4" w:rsidP="00341A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игры: </w:t>
      </w:r>
      <w:r w:rsidRPr="0076742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психолог кладет перед ребенком пособие </w:t>
      </w:r>
      <w:r w:rsidRPr="00767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 трафареты вставлены нужные формы) и спрашивает, что на ней </w:t>
      </w:r>
      <w:r w:rsidRPr="0076742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нарисовано, помогает ребенку узнать предметы. Потом вынимает </w:t>
      </w:r>
      <w:r w:rsidRPr="0076742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формы, перемешивает их и просит ребенка снова составить из них </w:t>
      </w:r>
      <w:r w:rsidRPr="00767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картинки, побуждая его в случае затруднения примерить форму к </w:t>
      </w:r>
      <w:r w:rsidRPr="0076742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трафарету. </w:t>
      </w:r>
    </w:p>
    <w:p w:rsidR="00ED101C" w:rsidRPr="00767423" w:rsidRDefault="00ED101C" w:rsidP="00ED101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E5F86">
            <wp:extent cx="2286000" cy="23533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01C" w:rsidRDefault="00ED101C" w:rsidP="00341AF4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Pr="00767423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осприятие цвета</w:t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Игра «</w:t>
      </w:r>
      <w:r w:rsidRPr="00767423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Павлин»</w:t>
      </w:r>
      <w:r w:rsidRPr="007674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Цель: учить различать цвета, ориентируясь на их однород</w:t>
      </w:r>
      <w:r w:rsidRPr="0076742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ность или неоднородность при наложении; </w:t>
      </w:r>
      <w:r w:rsidRPr="0076742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действовать по подражанию.</w:t>
      </w:r>
    </w:p>
    <w:p w:rsidR="00341AF4" w:rsidRDefault="00341AF4" w:rsidP="00341A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игры: </w:t>
      </w:r>
      <w:r w:rsidRPr="007674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психолог предлагает ребенку соотносить цветовые круги с перьями в хвосте павлина.</w:t>
      </w:r>
    </w:p>
    <w:p w:rsidR="00ED101C" w:rsidRPr="00767423" w:rsidRDefault="00ED101C" w:rsidP="00341A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2390E" wp14:editId="3013A993">
            <wp:extent cx="2736347" cy="1782962"/>
            <wp:effectExtent l="0" t="0" r="698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77" cy="178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D11906" wp14:editId="66B9E174">
            <wp:extent cx="2706714" cy="17747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03" cy="17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eastAsia="ru-RU"/>
        </w:rPr>
        <w:t>Игра «Собери цветок»</w:t>
      </w:r>
      <w:r w:rsidRPr="007674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Цель: формирование представления о цвете, познакомить с названиями основных цветов </w:t>
      </w:r>
      <w:r w:rsidRPr="0076742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(красный, синий, желтый, зеленый, фиолетовый, оранжевый).</w:t>
      </w:r>
    </w:p>
    <w:p w:rsidR="00ED101C" w:rsidRPr="00ED101C" w:rsidRDefault="00341AF4" w:rsidP="00ED101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п</w:t>
      </w:r>
      <w:r w:rsidRPr="007674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сихолог обращает внимание ребенка, что цветок завял, предлагает его оживить с помощью новых лепестков подходящего цвета. </w:t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Игры на развитие целостного восприятия предмета </w:t>
      </w:r>
      <w:r w:rsidRPr="0076742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и осознание в нем отдельных частей</w:t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Игра «</w:t>
      </w:r>
      <w:r w:rsidRPr="00767423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/>
        </w:rPr>
        <w:t xml:space="preserve">Пирамида» </w:t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>Цель: о</w:t>
      </w:r>
      <w:r w:rsidRPr="00767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братить внимание ребенка, но то, что целый предмет может состоять из отдельных </w:t>
      </w:r>
      <w:r w:rsidRPr="0076742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частей.</w:t>
      </w:r>
    </w:p>
    <w:p w:rsidR="00341AF4" w:rsidRDefault="00341AF4" w:rsidP="00341A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п</w:t>
      </w:r>
      <w:r w:rsidRPr="007674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едагог </w:t>
      </w:r>
      <w:r w:rsidRPr="0076742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раскладывает </w:t>
      </w:r>
      <w:r w:rsidRPr="007674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детали пирамиды</w:t>
      </w:r>
      <w:r w:rsidRPr="0076742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на столе и говорит, что сейчас построит</w:t>
      </w:r>
      <w:r w:rsidRPr="0076742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высокую, </w:t>
      </w:r>
      <w:r w:rsidRPr="0076742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краси</w:t>
      </w:r>
      <w:r w:rsidRPr="0076742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вую пирамиду. Просит внимательно посмотреть, </w:t>
      </w:r>
      <w:r w:rsidRPr="0076742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как надо строить. </w:t>
      </w:r>
      <w:r w:rsidRPr="0076742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 xml:space="preserve">Затем, постепенно начиная от самой большой </w:t>
      </w:r>
      <w:r w:rsidRPr="0076742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части, крепит их друг над другом на липкую ленту.  </w:t>
      </w:r>
      <w:r w:rsidRPr="00767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Достроив свою игрушку, педагог предлагает ребенку </w:t>
      </w:r>
      <w:r w:rsidRPr="0076742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построить пирамиду самостоятельно.</w:t>
      </w:r>
    </w:p>
    <w:p w:rsidR="00ED101C" w:rsidRPr="00767423" w:rsidRDefault="00ED101C" w:rsidP="00ED101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85849">
            <wp:extent cx="2044764" cy="204891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61" cy="2057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Игры на развитие восприятия пространства и ориентировки в нем</w:t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Пример игры: «Лабиринт»</w:t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>Цель: р</w:t>
      </w:r>
      <w:r w:rsidRPr="007674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 восприятия направления, ориентировки на листе</w:t>
      </w:r>
      <w:r w:rsidRPr="0076742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.</w:t>
      </w:r>
    </w:p>
    <w:p w:rsidR="00341AF4" w:rsidRDefault="00341AF4" w:rsidP="00341A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п</w:t>
      </w:r>
      <w:r w:rsidRPr="007674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едагог предлагает внимательно посмотреть на картинку и показать, какие игрушки находятся над котенком (под, слева, справа, вверху, внизу)</w:t>
      </w:r>
    </w:p>
    <w:p w:rsidR="00ED101C" w:rsidRPr="00767423" w:rsidRDefault="00ED101C" w:rsidP="00ED101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77C2F">
            <wp:extent cx="2280503" cy="1707515"/>
            <wp:effectExtent l="0" t="0" r="571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29" cy="17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>Игры на развитие тактильно-двигательного восприятия</w:t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b/>
          <w:color w:val="000000"/>
          <w:spacing w:val="13"/>
          <w:sz w:val="24"/>
          <w:szCs w:val="24"/>
          <w:lang w:eastAsia="ru-RU"/>
        </w:rPr>
        <w:t>И</w:t>
      </w:r>
      <w:r w:rsidRPr="00767423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/>
        </w:rPr>
        <w:t xml:space="preserve">гра «Найди пару» </w:t>
      </w:r>
    </w:p>
    <w:p w:rsidR="00341AF4" w:rsidRPr="00767423" w:rsidRDefault="00341AF4" w:rsidP="00341AF4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>Цель: ра</w:t>
      </w:r>
      <w:r w:rsidRPr="0076742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зличать текстуру материала на ощупь, </w:t>
      </w:r>
      <w:r w:rsidRPr="0076742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учить при тактильном восприятии пользовать</w:t>
      </w:r>
      <w:r w:rsidRPr="0076742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ся методом проб.</w:t>
      </w:r>
    </w:p>
    <w:p w:rsidR="00341AF4" w:rsidRDefault="00341AF4" w:rsidP="00341AF4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76742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>Ход игры: п</w:t>
      </w:r>
      <w:r w:rsidRPr="0076742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едагог предлагает ребенку найти подходящую пару кубиков на ощупь и расположить их рядом на игровом поле.</w:t>
      </w:r>
    </w:p>
    <w:p w:rsidR="00ED101C" w:rsidRPr="00767423" w:rsidRDefault="00ED101C" w:rsidP="00ED101C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13"/>
          <w:sz w:val="24"/>
          <w:szCs w:val="24"/>
          <w:lang w:eastAsia="ru-RU"/>
        </w:rPr>
        <w:drawing>
          <wp:inline distT="0" distB="0" distL="0" distR="0" wp14:anchorId="25091A67">
            <wp:extent cx="2564483" cy="2858993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57" cy="286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AF4" w:rsidRPr="00767423" w:rsidRDefault="00341AF4" w:rsidP="00341AF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  <w:r w:rsidRPr="00767423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lastRenderedPageBreak/>
        <w:t>Тактильное лото «Зоопарк»</w:t>
      </w:r>
    </w:p>
    <w:p w:rsidR="00341AF4" w:rsidRPr="00767423" w:rsidRDefault="00341AF4" w:rsidP="00341AF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6742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Цель: расширение тактильных ощущений</w:t>
      </w:r>
    </w:p>
    <w:p w:rsidR="00341AF4" w:rsidRDefault="00341AF4" w:rsidP="00341AF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6742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Ход игры: игра состоит из 10 изображений различных видов животных, к которым необходимо подобрать подходящую по фактуре деталь.</w:t>
      </w:r>
    </w:p>
    <w:p w:rsidR="00ED101C" w:rsidRPr="00767423" w:rsidRDefault="00ED101C" w:rsidP="00ED101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208369F">
            <wp:extent cx="2824570" cy="2035472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12" cy="2037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AF4" w:rsidRPr="00767423" w:rsidRDefault="00341AF4" w:rsidP="00341AF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  <w:r w:rsidRPr="00767423">
        <w:rPr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Игра «Сенсорные подушечки»</w:t>
      </w:r>
    </w:p>
    <w:p w:rsidR="00341AF4" w:rsidRPr="00767423" w:rsidRDefault="00341AF4" w:rsidP="00341AF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67423">
        <w:rPr>
          <w:rStyle w:val="c0"/>
          <w:rFonts w:ascii="Times New Roman" w:hAnsi="Times New Roman" w:cs="Times New Roman"/>
          <w:color w:val="000000" w:themeColor="text1"/>
          <w:sz w:val="24"/>
          <w:szCs w:val="24"/>
        </w:rPr>
        <w:t xml:space="preserve">Цель: развитие мелкой моторики, </w:t>
      </w:r>
      <w:r w:rsidRPr="0076742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обогащение тактильных ощущений.</w:t>
      </w:r>
    </w:p>
    <w:p w:rsidR="00341AF4" w:rsidRPr="00767423" w:rsidRDefault="00341AF4" w:rsidP="00341AF4">
      <w:pPr>
        <w:spacing w:after="0" w:line="240" w:lineRule="auto"/>
        <w:ind w:firstLine="567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67423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Ход игры: ребенку предлагается определить, что находится внутри подушечки на ощупь.</w:t>
      </w:r>
    </w:p>
    <w:p w:rsidR="00341AF4" w:rsidRDefault="00341AF4" w:rsidP="00341AF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bdr w:val="none" w:sz="0" w:space="0" w:color="auto" w:frame="1"/>
        </w:rPr>
      </w:pPr>
    </w:p>
    <w:p w:rsidR="00341AF4" w:rsidRDefault="00341AF4" w:rsidP="00341AF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bdr w:val="none" w:sz="0" w:space="0" w:color="auto" w:frame="1"/>
        </w:rPr>
      </w:pPr>
    </w:p>
    <w:p w:rsidR="00767423" w:rsidRPr="00767423" w:rsidRDefault="00ED101C" w:rsidP="00ED101C">
      <w:pPr>
        <w:pStyle w:val="c2"/>
        <w:shd w:val="clear" w:color="auto" w:fill="FFFFFF"/>
        <w:spacing w:before="0" w:beforeAutospacing="0" w:after="0" w:afterAutospacing="0"/>
        <w:ind w:firstLine="567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0E834063">
            <wp:extent cx="2952856" cy="22177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91" cy="222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41C" w:rsidRPr="00767423" w:rsidRDefault="000F441C">
      <w:pPr>
        <w:rPr>
          <w:rFonts w:ascii="Times New Roman" w:hAnsi="Times New Roman" w:cs="Times New Roman"/>
          <w:sz w:val="24"/>
          <w:szCs w:val="24"/>
        </w:rPr>
      </w:pPr>
    </w:p>
    <w:sectPr w:rsidR="000F441C" w:rsidRPr="00767423" w:rsidSect="007B630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423"/>
    <w:rsid w:val="000F441C"/>
    <w:rsid w:val="00341AF4"/>
    <w:rsid w:val="00767423"/>
    <w:rsid w:val="00ED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1512A5CA-78DE-4B89-9C18-382118884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767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67423"/>
  </w:style>
  <w:style w:type="paragraph" w:customStyle="1" w:styleId="c2">
    <w:name w:val="c2"/>
    <w:basedOn w:val="a"/>
    <w:rsid w:val="00767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767423"/>
  </w:style>
  <w:style w:type="character" w:customStyle="1" w:styleId="c16">
    <w:name w:val="c16"/>
    <w:basedOn w:val="a0"/>
    <w:rsid w:val="00767423"/>
  </w:style>
  <w:style w:type="character" w:customStyle="1" w:styleId="c5">
    <w:name w:val="c5"/>
    <w:basedOn w:val="a0"/>
    <w:rsid w:val="00767423"/>
  </w:style>
  <w:style w:type="paragraph" w:styleId="a3">
    <w:name w:val="Normal (Web)"/>
    <w:basedOn w:val="a"/>
    <w:uiPriority w:val="99"/>
    <w:unhideWhenUsed/>
    <w:rsid w:val="00767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67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67423"/>
  </w:style>
  <w:style w:type="table" w:styleId="a4">
    <w:name w:val="Table Grid"/>
    <w:basedOn w:val="a1"/>
    <w:uiPriority w:val="39"/>
    <w:rsid w:val="0076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341AF4"/>
    <w:rPr>
      <w:color w:val="0000FF"/>
      <w:u w:val="single"/>
    </w:rPr>
  </w:style>
  <w:style w:type="character" w:styleId="a6">
    <w:name w:val="Strong"/>
    <w:basedOn w:val="a0"/>
    <w:uiPriority w:val="22"/>
    <w:qFormat/>
    <w:rsid w:val="00341A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Копнина</dc:creator>
  <cp:keywords/>
  <dc:description/>
  <cp:lastModifiedBy>Татьяна Копнина</cp:lastModifiedBy>
  <cp:revision>1</cp:revision>
  <dcterms:created xsi:type="dcterms:W3CDTF">2023-10-01T16:08:00Z</dcterms:created>
  <dcterms:modified xsi:type="dcterms:W3CDTF">2023-10-01T16:39:00Z</dcterms:modified>
</cp:coreProperties>
</file>