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882D" w14:textId="7E621393" w:rsidR="00967EEE" w:rsidRDefault="000540ED" w:rsidP="001D628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381">
        <w:rPr>
          <w:rFonts w:ascii="Times New Roman" w:hAnsi="Times New Roman" w:cs="Times New Roman"/>
          <w:b/>
          <w:bCs/>
          <w:sz w:val="24"/>
          <w:szCs w:val="24"/>
        </w:rPr>
        <w:t>Дифференцированный подход</w:t>
      </w:r>
      <w:r w:rsidR="003701AA" w:rsidRPr="00510381">
        <w:rPr>
          <w:rFonts w:ascii="Times New Roman" w:hAnsi="Times New Roman" w:cs="Times New Roman"/>
          <w:b/>
          <w:bCs/>
          <w:sz w:val="24"/>
          <w:szCs w:val="24"/>
        </w:rPr>
        <w:t xml:space="preserve"> к учащимся на уроках математики</w:t>
      </w:r>
    </w:p>
    <w:p w14:paraId="37C58FAD" w14:textId="77777777" w:rsidR="00CA4A08" w:rsidRPr="00510381" w:rsidRDefault="00CA4A08" w:rsidP="001D628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C8DF5" w14:textId="77777777" w:rsidR="00732E38" w:rsidRDefault="000540ED" w:rsidP="001D62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0ED">
        <w:rPr>
          <w:rFonts w:ascii="Times New Roman" w:hAnsi="Times New Roman" w:cs="Times New Roman"/>
          <w:sz w:val="24"/>
          <w:szCs w:val="24"/>
        </w:rPr>
        <w:t xml:space="preserve">Проблема дифференцированного подхода к учащимся в процессе обучения </w:t>
      </w:r>
      <w:r w:rsidR="00CE7135">
        <w:rPr>
          <w:rFonts w:ascii="Times New Roman" w:hAnsi="Times New Roman" w:cs="Times New Roman"/>
          <w:sz w:val="24"/>
          <w:szCs w:val="24"/>
        </w:rPr>
        <w:t>в общеобразовательной школе становится всё более</w:t>
      </w:r>
      <w:r w:rsidRPr="000540ED">
        <w:rPr>
          <w:rFonts w:ascii="Times New Roman" w:hAnsi="Times New Roman" w:cs="Times New Roman"/>
          <w:sz w:val="24"/>
          <w:szCs w:val="24"/>
        </w:rPr>
        <w:t xml:space="preserve"> актуальн</w:t>
      </w:r>
      <w:r w:rsidR="00CE7135">
        <w:rPr>
          <w:rFonts w:ascii="Times New Roman" w:hAnsi="Times New Roman" w:cs="Times New Roman"/>
          <w:sz w:val="24"/>
          <w:szCs w:val="24"/>
        </w:rPr>
        <w:t>ой в связи с увеличением неоднородности состава учащихся. Эта неоднородность проявляется во всем</w:t>
      </w:r>
      <w:r w:rsidR="00732E38">
        <w:rPr>
          <w:rFonts w:ascii="Times New Roman" w:hAnsi="Times New Roman" w:cs="Times New Roman"/>
          <w:sz w:val="24"/>
          <w:szCs w:val="24"/>
        </w:rPr>
        <w:t>:</w:t>
      </w:r>
      <w:r w:rsidR="00CE7135">
        <w:rPr>
          <w:rFonts w:ascii="Times New Roman" w:hAnsi="Times New Roman" w:cs="Times New Roman"/>
          <w:sz w:val="24"/>
          <w:szCs w:val="24"/>
        </w:rPr>
        <w:t xml:space="preserve"> в уровне знаний, умений и навыков, в различии познавательных интересов, во времени, которое необходимо затратить каждому учащемуся на изучение определенного материала. Отличаются школьники и уровнем развития логического мышления</w:t>
      </w:r>
      <w:r w:rsidR="00732E38">
        <w:rPr>
          <w:rFonts w:ascii="Times New Roman" w:hAnsi="Times New Roman" w:cs="Times New Roman"/>
          <w:sz w:val="24"/>
          <w:szCs w:val="24"/>
        </w:rPr>
        <w:t>,</w:t>
      </w:r>
      <w:r w:rsidR="00CE7135">
        <w:rPr>
          <w:rFonts w:ascii="Times New Roman" w:hAnsi="Times New Roman" w:cs="Times New Roman"/>
          <w:sz w:val="24"/>
          <w:szCs w:val="24"/>
        </w:rPr>
        <w:t xml:space="preserve"> и особенностями памяти, что т</w:t>
      </w:r>
      <w:r w:rsidR="00732E38">
        <w:rPr>
          <w:rFonts w:ascii="Times New Roman" w:hAnsi="Times New Roman" w:cs="Times New Roman"/>
          <w:sz w:val="24"/>
          <w:szCs w:val="24"/>
        </w:rPr>
        <w:t>ак</w:t>
      </w:r>
      <w:r w:rsidR="00CE7135">
        <w:rPr>
          <w:rFonts w:ascii="Times New Roman" w:hAnsi="Times New Roman" w:cs="Times New Roman"/>
          <w:sz w:val="24"/>
          <w:szCs w:val="24"/>
        </w:rPr>
        <w:t>же играет немаловажную роль.</w:t>
      </w:r>
      <w:r w:rsidR="004339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E8C23" w14:textId="1F13E63B" w:rsidR="000540ED" w:rsidRDefault="00CE7135" w:rsidP="001D62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дифференцированным подходом в обучении подразумевается создание различных условий для отдельных групп обучающихся с целью учета их особенностей. Таким образом</w:t>
      </w:r>
      <w:r w:rsidR="00732E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обучение становиться более эффективным за счет </w:t>
      </w:r>
      <w:r w:rsidR="00732E38">
        <w:rPr>
          <w:rFonts w:ascii="Times New Roman" w:hAnsi="Times New Roman" w:cs="Times New Roman"/>
          <w:sz w:val="24"/>
          <w:szCs w:val="24"/>
        </w:rPr>
        <w:t>подачи материала для</w:t>
      </w:r>
      <w:r>
        <w:rPr>
          <w:rFonts w:ascii="Times New Roman" w:hAnsi="Times New Roman" w:cs="Times New Roman"/>
          <w:sz w:val="24"/>
          <w:szCs w:val="24"/>
        </w:rPr>
        <w:t xml:space="preserve"> каждого учащегося на уровне его возможностей и способностей.</w:t>
      </w:r>
      <w:r w:rsidR="004339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6C58A" w14:textId="195210A3" w:rsidR="00480339" w:rsidRDefault="00AB0B33" w:rsidP="001D62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опыта </w:t>
      </w:r>
      <w:r w:rsidR="00732E38">
        <w:rPr>
          <w:rFonts w:ascii="Times New Roman" w:hAnsi="Times New Roman" w:cs="Times New Roman"/>
          <w:sz w:val="24"/>
          <w:szCs w:val="24"/>
        </w:rPr>
        <w:t>коллег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E38">
        <w:rPr>
          <w:rFonts w:ascii="Times New Roman" w:hAnsi="Times New Roman" w:cs="Times New Roman"/>
          <w:sz w:val="24"/>
          <w:szCs w:val="24"/>
        </w:rPr>
        <w:t xml:space="preserve">и научной литературы </w:t>
      </w:r>
      <w:r>
        <w:rPr>
          <w:rFonts w:ascii="Times New Roman" w:hAnsi="Times New Roman" w:cs="Times New Roman"/>
          <w:sz w:val="24"/>
          <w:szCs w:val="24"/>
        </w:rPr>
        <w:t>показывает,</w:t>
      </w:r>
      <w:r w:rsidR="00480339">
        <w:rPr>
          <w:rFonts w:ascii="Times New Roman" w:hAnsi="Times New Roman" w:cs="Times New Roman"/>
          <w:sz w:val="24"/>
          <w:szCs w:val="24"/>
        </w:rPr>
        <w:t xml:space="preserve"> что дифференцированный подход к учащимся может осуществляться во всех звеньях учебного процесса: </w:t>
      </w:r>
      <w:r w:rsidR="00732E38">
        <w:rPr>
          <w:rFonts w:ascii="Times New Roman" w:hAnsi="Times New Roman" w:cs="Times New Roman"/>
          <w:sz w:val="24"/>
          <w:szCs w:val="24"/>
        </w:rPr>
        <w:t xml:space="preserve">при объяснении </w:t>
      </w:r>
      <w:r w:rsidR="00480339">
        <w:rPr>
          <w:rFonts w:ascii="Times New Roman" w:hAnsi="Times New Roman" w:cs="Times New Roman"/>
          <w:sz w:val="24"/>
          <w:szCs w:val="24"/>
        </w:rPr>
        <w:t>нового материала,</w:t>
      </w:r>
      <w:r w:rsidR="004D3BF5">
        <w:rPr>
          <w:rFonts w:ascii="Times New Roman" w:hAnsi="Times New Roman" w:cs="Times New Roman"/>
          <w:sz w:val="24"/>
          <w:szCs w:val="24"/>
        </w:rPr>
        <w:t xml:space="preserve"> на этапе закрепления знаний, во время домашней самостоятельной подготовки школьников.</w:t>
      </w:r>
    </w:p>
    <w:p w14:paraId="4A4FCE64" w14:textId="0E523B62" w:rsidR="004D3BF5" w:rsidRDefault="004D3BF5" w:rsidP="001D62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дифференцированного подхода к </w:t>
      </w:r>
      <w:r w:rsidR="002D3C24">
        <w:rPr>
          <w:rFonts w:ascii="Times New Roman" w:hAnsi="Times New Roman" w:cs="Times New Roman"/>
          <w:sz w:val="24"/>
          <w:szCs w:val="24"/>
        </w:rPr>
        <w:t>обучаю</w:t>
      </w:r>
      <w:r>
        <w:rPr>
          <w:rFonts w:ascii="Times New Roman" w:hAnsi="Times New Roman" w:cs="Times New Roman"/>
          <w:sz w:val="24"/>
          <w:szCs w:val="24"/>
        </w:rPr>
        <w:t>щимся предполагает прежде всего тщательное изучение и анализ материала по конкретным темам и выявление возможностей использования дополнительного материала, подготавливающего уч</w:t>
      </w:r>
      <w:r w:rsidR="002D3C24">
        <w:rPr>
          <w:rFonts w:ascii="Times New Roman" w:hAnsi="Times New Roman" w:cs="Times New Roman"/>
          <w:sz w:val="24"/>
          <w:szCs w:val="24"/>
        </w:rPr>
        <w:t>еников</w:t>
      </w:r>
      <w:r>
        <w:rPr>
          <w:rFonts w:ascii="Times New Roman" w:hAnsi="Times New Roman" w:cs="Times New Roman"/>
          <w:sz w:val="24"/>
          <w:szCs w:val="24"/>
        </w:rPr>
        <w:t xml:space="preserve"> к изучению той или иной темы или же закрепляющего и углубляющего знания по ней.</w:t>
      </w:r>
    </w:p>
    <w:p w14:paraId="43F58A60" w14:textId="3661555A" w:rsidR="004D3BF5" w:rsidRDefault="004D3BF5" w:rsidP="001D62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другой стороны</w:t>
      </w:r>
      <w:r w:rsidR="002D3C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важнейшее значение для организации полноценного дифференцированного подхода к </w:t>
      </w:r>
      <w:r w:rsidR="002D3C24">
        <w:rPr>
          <w:rFonts w:ascii="Times New Roman" w:hAnsi="Times New Roman" w:cs="Times New Roman"/>
          <w:sz w:val="24"/>
          <w:szCs w:val="24"/>
        </w:rPr>
        <w:t>обучающимся в педагогическом</w:t>
      </w:r>
      <w:r>
        <w:rPr>
          <w:rFonts w:ascii="Times New Roman" w:hAnsi="Times New Roman" w:cs="Times New Roman"/>
          <w:sz w:val="24"/>
          <w:szCs w:val="24"/>
        </w:rPr>
        <w:t xml:space="preserve"> процессе имеет </w:t>
      </w:r>
      <w:r w:rsidR="00F225DF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состава класса, в котором учитель ведет работу. К началу изучения </w:t>
      </w:r>
      <w:r w:rsidR="00F225DF">
        <w:rPr>
          <w:rFonts w:ascii="Times New Roman" w:hAnsi="Times New Roman" w:cs="Times New Roman"/>
          <w:sz w:val="24"/>
          <w:szCs w:val="24"/>
        </w:rPr>
        <w:t>новой</w:t>
      </w:r>
      <w:r>
        <w:rPr>
          <w:rFonts w:ascii="Times New Roman" w:hAnsi="Times New Roman" w:cs="Times New Roman"/>
          <w:sz w:val="24"/>
          <w:szCs w:val="24"/>
        </w:rPr>
        <w:t xml:space="preserve"> темы</w:t>
      </w:r>
      <w:r w:rsidR="00A74B1B">
        <w:rPr>
          <w:rFonts w:ascii="Times New Roman" w:hAnsi="Times New Roman" w:cs="Times New Roman"/>
          <w:sz w:val="24"/>
          <w:szCs w:val="24"/>
        </w:rPr>
        <w:t xml:space="preserve"> на основе дифференцированного подхода должны быть выявлены основные группы учащихся, различающихся по уровню знаний, умений и навыков, приобретенных в ходе изучения предшествующего программного материала.</w:t>
      </w:r>
    </w:p>
    <w:p w14:paraId="1AB6B5CF" w14:textId="1EB3C80B" w:rsidR="003701AA" w:rsidRDefault="003701AA" w:rsidP="001D62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показывает, что в классе обычно выделяются две основные группы учащихся (более сильная и более слабая), а также отдельные ученики, характеризующиеся очень высоким уровнем знаний, умений и навыков, развитым познавательным интересом, </w:t>
      </w:r>
      <w:r w:rsidR="002D3C24">
        <w:rPr>
          <w:rFonts w:ascii="Times New Roman" w:hAnsi="Times New Roman" w:cs="Times New Roman"/>
          <w:sz w:val="24"/>
          <w:szCs w:val="24"/>
        </w:rPr>
        <w:t>и</w:t>
      </w:r>
      <w:r w:rsidR="000900A6">
        <w:rPr>
          <w:rFonts w:ascii="Times New Roman" w:hAnsi="Times New Roman" w:cs="Times New Roman"/>
          <w:sz w:val="24"/>
          <w:szCs w:val="24"/>
        </w:rPr>
        <w:t>,</w:t>
      </w:r>
      <w:r w:rsidR="002D3C24">
        <w:rPr>
          <w:rFonts w:ascii="Times New Roman" w:hAnsi="Times New Roman" w:cs="Times New Roman"/>
          <w:sz w:val="24"/>
          <w:szCs w:val="24"/>
        </w:rPr>
        <w:t xml:space="preserve"> напротив,</w:t>
      </w:r>
      <w:r>
        <w:rPr>
          <w:rFonts w:ascii="Times New Roman" w:hAnsi="Times New Roman" w:cs="Times New Roman"/>
          <w:sz w:val="24"/>
          <w:szCs w:val="24"/>
        </w:rPr>
        <w:t xml:space="preserve"> очень слабые ученики с серьезными пробелами в знаниях, с неразвитыми умениями и навыками и даже негативным отношением к учению.</w:t>
      </w:r>
    </w:p>
    <w:p w14:paraId="1A9A3AB7" w14:textId="01B462AA" w:rsidR="00AB0B33" w:rsidRDefault="00AB0B33" w:rsidP="001D62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было отмечено, дифференцированный подход должен осуществляться на всех этапах учебного процесса. Однако возможности его применения в каждом конкретном случае различны. Это обуславливается и разными задачами, которые решаются на каждом этапе обучения, и неодинаковыми практическими возможностями осуществления дифференцированного подхода в условиях классно-урочной системы.</w:t>
      </w:r>
    </w:p>
    <w:p w14:paraId="32C52751" w14:textId="68CCFAA4" w:rsidR="00B6091B" w:rsidRDefault="00B6091B" w:rsidP="001D62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примера рассмотрим применение дифференцированного подхода при закреплении темы «Умножение многочленов»</w:t>
      </w:r>
      <w:r w:rsidR="002D3C24">
        <w:rPr>
          <w:rFonts w:ascii="Times New Roman" w:hAnsi="Times New Roman" w:cs="Times New Roman"/>
          <w:sz w:val="24"/>
          <w:szCs w:val="24"/>
        </w:rPr>
        <w:t xml:space="preserve"> </w:t>
      </w:r>
      <w:r w:rsidR="0076241A">
        <w:rPr>
          <w:rFonts w:ascii="Times New Roman" w:hAnsi="Times New Roman" w:cs="Times New Roman"/>
          <w:sz w:val="24"/>
          <w:szCs w:val="24"/>
        </w:rPr>
        <w:t xml:space="preserve">на уроках алгебры </w:t>
      </w:r>
      <w:r w:rsidR="002D3C24">
        <w:rPr>
          <w:rFonts w:ascii="Times New Roman" w:hAnsi="Times New Roman" w:cs="Times New Roman"/>
          <w:sz w:val="24"/>
          <w:szCs w:val="24"/>
        </w:rPr>
        <w:t>в 7 классе</w:t>
      </w:r>
      <w:r>
        <w:rPr>
          <w:rFonts w:ascii="Times New Roman" w:hAnsi="Times New Roman" w:cs="Times New Roman"/>
          <w:sz w:val="24"/>
          <w:szCs w:val="24"/>
        </w:rPr>
        <w:t>. После объяснения теоретического материала и разбора нескольких примеров у доски с подробным комментированием учащимся можно предложить самостоятельную работу для отработки</w:t>
      </w:r>
      <w:r w:rsidR="00762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изученного материала. Самостоятельная работа может иметь три варианта: для сильных, средних и слабых учащихся.</w:t>
      </w:r>
    </w:p>
    <w:p w14:paraId="6CD11D30" w14:textId="681C67F7" w:rsidR="00B6091B" w:rsidRDefault="00FB353D" w:rsidP="001D62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сильной группы предусматривают самостоятельное решение заданий на умножение двух многочленов и применение этих преобразований при решении уравнений</w:t>
      </w:r>
      <w:r w:rsidR="00D11139">
        <w:rPr>
          <w:rFonts w:ascii="Times New Roman" w:hAnsi="Times New Roman" w:cs="Times New Roman"/>
          <w:sz w:val="24"/>
          <w:szCs w:val="24"/>
        </w:rPr>
        <w:t>, например</w:t>
      </w:r>
      <w:r w:rsidR="00B66BCB">
        <w:rPr>
          <w:rFonts w:ascii="Times New Roman" w:hAnsi="Times New Roman" w:cs="Times New Roman"/>
          <w:sz w:val="24"/>
          <w:szCs w:val="24"/>
        </w:rPr>
        <w:t>:</w:t>
      </w:r>
    </w:p>
    <w:p w14:paraId="29698BBD" w14:textId="68F4D89E" w:rsidR="00B66BCB" w:rsidRPr="00D11139" w:rsidRDefault="00D11139" w:rsidP="00B66B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0,2</w:t>
      </w:r>
      <w:r>
        <w:rPr>
          <w:rFonts w:ascii="Times New Roman" w:hAnsi="Times New Roman" w:cs="Times New Roman"/>
          <w:sz w:val="24"/>
          <w:szCs w:val="24"/>
          <w:lang w:val="en-US"/>
        </w:rPr>
        <w:t>ab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b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 (5a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+ 0,25ab + 3b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7AA525E" w14:textId="7F9839F0" w:rsidR="00D11139" w:rsidRDefault="00D11139" w:rsidP="00B66B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уравнение: </w:t>
      </w:r>
      <w:r w:rsidRPr="00D1113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11139">
        <w:rPr>
          <w:rFonts w:ascii="Times New Roman" w:hAnsi="Times New Roman" w:cs="Times New Roman"/>
          <w:sz w:val="24"/>
          <w:szCs w:val="24"/>
        </w:rPr>
        <w:t xml:space="preserve"> + 2)</w:t>
      </w:r>
      <w:r w:rsidR="0055008A" w:rsidRPr="0055008A">
        <w:rPr>
          <w:rFonts w:ascii="Times New Roman" w:hAnsi="Times New Roman" w:cs="Times New Roman"/>
          <w:sz w:val="24"/>
          <w:szCs w:val="24"/>
        </w:rPr>
        <w:t xml:space="preserve"> </w:t>
      </w:r>
      <w:r w:rsidRPr="00D1113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11139">
        <w:rPr>
          <w:rFonts w:ascii="Times New Roman" w:hAnsi="Times New Roman" w:cs="Times New Roman"/>
          <w:sz w:val="24"/>
          <w:szCs w:val="24"/>
        </w:rPr>
        <w:t xml:space="preserve"> + 5) = 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11139">
        <w:rPr>
          <w:rFonts w:ascii="Times New Roman" w:hAnsi="Times New Roman" w:cs="Times New Roman"/>
          <w:sz w:val="24"/>
          <w:szCs w:val="24"/>
        </w:rPr>
        <w:t xml:space="preserve"> + 1)</w:t>
      </w:r>
      <w:r w:rsidR="0055008A" w:rsidRPr="0055008A">
        <w:rPr>
          <w:rFonts w:ascii="Times New Roman" w:hAnsi="Times New Roman" w:cs="Times New Roman"/>
          <w:sz w:val="24"/>
          <w:szCs w:val="24"/>
        </w:rPr>
        <w:t xml:space="preserve"> </w:t>
      </w:r>
      <w:r w:rsidRPr="00D1113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11139">
        <w:rPr>
          <w:rFonts w:ascii="Times New Roman" w:hAnsi="Times New Roman" w:cs="Times New Roman"/>
          <w:sz w:val="24"/>
          <w:szCs w:val="24"/>
        </w:rPr>
        <w:t xml:space="preserve"> + 6)</w:t>
      </w:r>
    </w:p>
    <w:p w14:paraId="59436F0E" w14:textId="6FD94CBE" w:rsidR="000844C4" w:rsidRPr="000844C4" w:rsidRDefault="000844C4" w:rsidP="00084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 продвинутые учащиеся получают дополнительное, более сложное задание.</w:t>
      </w:r>
    </w:p>
    <w:p w14:paraId="731532D2" w14:textId="68489581" w:rsidR="00D11139" w:rsidRDefault="00D11139" w:rsidP="0076241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средней группы должны состоять из аналогичных примеров, но с более легкими числовыми коэффициентами:</w:t>
      </w:r>
    </w:p>
    <w:p w14:paraId="6361C7BE" w14:textId="0DF3B443" w:rsidR="00D11139" w:rsidRPr="0055008A" w:rsidRDefault="00D11139" w:rsidP="00D1113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3x – 7)</w:t>
      </w:r>
      <w:r w:rsidR="0055008A">
        <w:rPr>
          <w:rFonts w:ascii="Times New Roman" w:hAnsi="Times New Roman" w:cs="Times New Roman"/>
          <w:sz w:val="24"/>
          <w:szCs w:val="24"/>
          <w:lang w:val="en-US"/>
        </w:rPr>
        <w:t xml:space="preserve"> (y + 2)</w:t>
      </w:r>
    </w:p>
    <w:p w14:paraId="30DE251F" w14:textId="2DC76B75" w:rsidR="0055008A" w:rsidRPr="0055008A" w:rsidRDefault="0055008A" w:rsidP="00D1113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(0,1x – 2) ( -10x + 3)</w:t>
      </w:r>
    </w:p>
    <w:p w14:paraId="71BC1A38" w14:textId="21C6DEFA" w:rsidR="0055008A" w:rsidRPr="0055008A" w:rsidRDefault="0055008A" w:rsidP="00D1113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2x + 1) (x – 2)</w:t>
      </w:r>
    </w:p>
    <w:p w14:paraId="6B663970" w14:textId="4764DFE9" w:rsidR="0055008A" w:rsidRDefault="00913A38" w:rsidP="0076241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слабых учеников можно запланировать определенную последовательность в выполнении заданий, записанных на нескольких карточках. На первой дается один номер на преобразование произведения двух многочленов с легкими числовыми коэффициентами для самостоятельного решения. Учащийся, выполнивший задание</w:t>
      </w:r>
      <w:r w:rsidR="001E3B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получает вторую карточку, на которой приводится подробное решение первого примера и предлагается второй пример для самостоятельного решения.</w:t>
      </w:r>
      <w:r w:rsidR="00F95299">
        <w:rPr>
          <w:rFonts w:ascii="Times New Roman" w:hAnsi="Times New Roman" w:cs="Times New Roman"/>
          <w:sz w:val="24"/>
          <w:szCs w:val="24"/>
        </w:rPr>
        <w:t xml:space="preserve"> При условии выполнения этого задания школьник может получить третью карточку, на которой опять-таки будет предложено проверить решение второго примера и самостоятельно решить третий.</w:t>
      </w:r>
    </w:p>
    <w:p w14:paraId="46ECB638" w14:textId="12364194" w:rsidR="00F95299" w:rsidRDefault="00F95299" w:rsidP="00550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карточка:</w:t>
      </w:r>
    </w:p>
    <w:p w14:paraId="01081C4F" w14:textId="26B0746D" w:rsidR="00F95299" w:rsidRPr="00CE7135" w:rsidRDefault="00F95299" w:rsidP="00550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E7135">
        <w:rPr>
          <w:rFonts w:ascii="Times New Roman" w:hAnsi="Times New Roman" w:cs="Times New Roman"/>
          <w:sz w:val="24"/>
          <w:szCs w:val="24"/>
        </w:rPr>
        <w:t xml:space="preserve"> + 8) 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E7135">
        <w:rPr>
          <w:rFonts w:ascii="Times New Roman" w:hAnsi="Times New Roman" w:cs="Times New Roman"/>
          <w:sz w:val="24"/>
          <w:szCs w:val="24"/>
        </w:rPr>
        <w:t xml:space="preserve"> + 1)</w:t>
      </w:r>
    </w:p>
    <w:p w14:paraId="76746B52" w14:textId="3587B9BE" w:rsidR="00F95299" w:rsidRDefault="00BD7C88" w:rsidP="00550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35">
        <w:rPr>
          <w:rFonts w:ascii="Times New Roman" w:hAnsi="Times New Roman" w:cs="Times New Roman"/>
          <w:sz w:val="24"/>
          <w:szCs w:val="24"/>
        </w:rPr>
        <w:lastRenderedPageBreak/>
        <w:t xml:space="preserve">2 </w:t>
      </w:r>
      <w:r>
        <w:rPr>
          <w:rFonts w:ascii="Times New Roman" w:hAnsi="Times New Roman" w:cs="Times New Roman"/>
          <w:sz w:val="24"/>
          <w:szCs w:val="24"/>
        </w:rPr>
        <w:t>карточка:</w:t>
      </w:r>
    </w:p>
    <w:p w14:paraId="5EB86CFD" w14:textId="28F49DC0" w:rsidR="00BD7C88" w:rsidRDefault="00BD7C88" w:rsidP="00550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 решение: (х + 8) (х + 1) =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BD7C88">
        <w:rPr>
          <w:rFonts w:ascii="Times New Roman" w:hAnsi="Times New Roman" w:cs="Times New Roman"/>
          <w:sz w:val="24"/>
          <w:szCs w:val="24"/>
          <w:u w:val="single"/>
        </w:rPr>
        <w:t>8х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BD7C88">
        <w:rPr>
          <w:rFonts w:ascii="Times New Roman" w:hAnsi="Times New Roman" w:cs="Times New Roman"/>
          <w:sz w:val="24"/>
          <w:szCs w:val="24"/>
          <w:u w:val="single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+ 8 =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+ 9х + 8</w:t>
      </w:r>
    </w:p>
    <w:p w14:paraId="08C9268F" w14:textId="2F19959B" w:rsidR="00BD7C88" w:rsidRDefault="00BD7C88" w:rsidP="00550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 сам: (4а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3а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(а – 2)</w:t>
      </w:r>
    </w:p>
    <w:p w14:paraId="58E6DF60" w14:textId="572D3CF0" w:rsidR="00BD7C88" w:rsidRDefault="00BD7C88" w:rsidP="00550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карточка:</w:t>
      </w:r>
    </w:p>
    <w:p w14:paraId="5920EA60" w14:textId="4106A870" w:rsidR="00BD7C88" w:rsidRPr="00BD7C88" w:rsidRDefault="00BD7C88" w:rsidP="00550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Проверь решение: (4а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3а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(а – 2) = 4а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5680B">
        <w:rPr>
          <w:rFonts w:ascii="Times New Roman" w:hAnsi="Times New Roman" w:cs="Times New Roman"/>
          <w:sz w:val="24"/>
          <w:szCs w:val="24"/>
          <w:u w:val="single"/>
        </w:rPr>
        <w:t>3а</w:t>
      </w:r>
      <w:r w:rsidRPr="0075680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5680B">
        <w:rPr>
          <w:rFonts w:ascii="Times New Roman" w:hAnsi="Times New Roman" w:cs="Times New Roman"/>
          <w:sz w:val="24"/>
          <w:szCs w:val="24"/>
          <w:u w:val="single"/>
        </w:rPr>
        <w:t>8а</w:t>
      </w:r>
      <w:r w:rsidRPr="0075680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+ 6а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4а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11а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+ 6а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B53A19F" w14:textId="2C61B72E" w:rsidR="0073505D" w:rsidRDefault="00BD7C88" w:rsidP="00BD7C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 самостоятельно: (7р</w:t>
      </w:r>
      <w:r w:rsidR="000844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2р) </w:t>
      </w:r>
      <w:r w:rsidR="000844C4">
        <w:rPr>
          <w:rFonts w:ascii="Times New Roman" w:hAnsi="Times New Roman" w:cs="Times New Roman"/>
          <w:sz w:val="24"/>
          <w:szCs w:val="24"/>
        </w:rPr>
        <w:t>(8р – 5)</w:t>
      </w:r>
    </w:p>
    <w:p w14:paraId="6139973A" w14:textId="7B4E2E6D" w:rsidR="000844C4" w:rsidRDefault="000844C4" w:rsidP="000844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Организуя работу с разными заданиями, учитель может использовать карточки различных цветов, что технически существенно облегчает использование карточек на уроке.</w:t>
      </w:r>
    </w:p>
    <w:p w14:paraId="51390230" w14:textId="569041E1" w:rsidR="000844C4" w:rsidRDefault="000844C4" w:rsidP="000844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дом по данной теме также может носить дифференцированный характер.</w:t>
      </w:r>
    </w:p>
    <w:p w14:paraId="5AF913C1" w14:textId="220A5B95" w:rsidR="000844C4" w:rsidRDefault="000844C4" w:rsidP="000844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показывает опыт</w:t>
      </w:r>
      <w:r w:rsidR="001E3B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таком подходе все группы </w:t>
      </w:r>
      <w:r w:rsidR="001E3B1B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ча</w:t>
      </w:r>
      <w:r w:rsidR="001E3B1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щихся работают продуктивнее, успевают сделать больше, прочнее усваивают тему, а слабые </w:t>
      </w:r>
      <w:r w:rsidR="001E3B1B">
        <w:rPr>
          <w:rFonts w:ascii="Times New Roman" w:hAnsi="Times New Roman" w:cs="Times New Roman"/>
          <w:sz w:val="24"/>
          <w:szCs w:val="24"/>
        </w:rPr>
        <w:t xml:space="preserve">ученики </w:t>
      </w:r>
      <w:r>
        <w:rPr>
          <w:rFonts w:ascii="Times New Roman" w:hAnsi="Times New Roman" w:cs="Times New Roman"/>
          <w:sz w:val="24"/>
          <w:szCs w:val="24"/>
        </w:rPr>
        <w:t xml:space="preserve">больше чувствуют своё продвижение в </w:t>
      </w:r>
      <w:r w:rsidR="001E3B1B">
        <w:rPr>
          <w:rFonts w:ascii="Times New Roman" w:hAnsi="Times New Roman" w:cs="Times New Roman"/>
          <w:sz w:val="24"/>
          <w:szCs w:val="24"/>
        </w:rPr>
        <w:t>изученном материале</w:t>
      </w:r>
      <w:r>
        <w:rPr>
          <w:rFonts w:ascii="Times New Roman" w:hAnsi="Times New Roman" w:cs="Times New Roman"/>
          <w:sz w:val="24"/>
          <w:szCs w:val="24"/>
        </w:rPr>
        <w:t xml:space="preserve">, что поддерживает их интерес к </w:t>
      </w:r>
      <w:r w:rsidR="00745C21">
        <w:rPr>
          <w:rFonts w:ascii="Times New Roman" w:hAnsi="Times New Roman" w:cs="Times New Roman"/>
          <w:sz w:val="24"/>
          <w:szCs w:val="24"/>
        </w:rPr>
        <w:t>учебе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92C02B" w14:textId="77777777" w:rsidR="000844C4" w:rsidRPr="00D11139" w:rsidRDefault="000844C4" w:rsidP="00BD7C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78441" w14:textId="77777777" w:rsidR="00A74B1B" w:rsidRPr="000540ED" w:rsidRDefault="00A74B1B" w:rsidP="004D3B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74B1B" w:rsidRPr="0005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A6911"/>
    <w:multiLevelType w:val="hybridMultilevel"/>
    <w:tmpl w:val="7F987BC2"/>
    <w:lvl w:ilvl="0" w:tplc="64080D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951D1B"/>
    <w:multiLevelType w:val="hybridMultilevel"/>
    <w:tmpl w:val="8C946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103110">
    <w:abstractNumId w:val="0"/>
  </w:num>
  <w:num w:numId="2" w16cid:durableId="397283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ED"/>
    <w:rsid w:val="000540ED"/>
    <w:rsid w:val="000844C4"/>
    <w:rsid w:val="000900A6"/>
    <w:rsid w:val="001D6280"/>
    <w:rsid w:val="001E3B1B"/>
    <w:rsid w:val="00210369"/>
    <w:rsid w:val="002D3C24"/>
    <w:rsid w:val="003701AA"/>
    <w:rsid w:val="004339B2"/>
    <w:rsid w:val="00480339"/>
    <w:rsid w:val="004D3BF5"/>
    <w:rsid w:val="00510381"/>
    <w:rsid w:val="0055008A"/>
    <w:rsid w:val="00732E38"/>
    <w:rsid w:val="0073505D"/>
    <w:rsid w:val="00745C21"/>
    <w:rsid w:val="0075680B"/>
    <w:rsid w:val="0076241A"/>
    <w:rsid w:val="00913A38"/>
    <w:rsid w:val="00967EEE"/>
    <w:rsid w:val="00A74B1B"/>
    <w:rsid w:val="00AB0B33"/>
    <w:rsid w:val="00B6091B"/>
    <w:rsid w:val="00B66BCB"/>
    <w:rsid w:val="00BD7C88"/>
    <w:rsid w:val="00CA4A08"/>
    <w:rsid w:val="00CE7135"/>
    <w:rsid w:val="00D11139"/>
    <w:rsid w:val="00F225DF"/>
    <w:rsid w:val="00F95299"/>
    <w:rsid w:val="00FB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70E4"/>
  <w15:chartTrackingRefBased/>
  <w15:docId w15:val="{210C1176-80D2-4430-8A75-153DC8A4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1C4CA-377D-4193-A82C-7B78B115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Груданова</dc:creator>
  <cp:keywords/>
  <dc:description/>
  <cp:lastModifiedBy>Лариса Груданова</cp:lastModifiedBy>
  <cp:revision>18</cp:revision>
  <dcterms:created xsi:type="dcterms:W3CDTF">2023-11-08T17:29:00Z</dcterms:created>
  <dcterms:modified xsi:type="dcterms:W3CDTF">2023-11-11T10:11:00Z</dcterms:modified>
</cp:coreProperties>
</file>