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5B" w:rsidRPr="00AE7C5B" w:rsidRDefault="00AE7C5B" w:rsidP="00AE7C5B">
      <w:pPr>
        <w:pStyle w:val="1"/>
        <w:rPr>
          <w:sz w:val="24"/>
          <w:szCs w:val="24"/>
          <w:lang w:val="ru-RU"/>
        </w:rPr>
      </w:pPr>
      <w:bookmarkStart w:id="0" w:name="_Toc0"/>
      <w:r w:rsidRPr="00AE7C5B">
        <w:rPr>
          <w:sz w:val="24"/>
          <w:szCs w:val="24"/>
          <w:lang w:val="ru-RU"/>
        </w:rPr>
        <w:t xml:space="preserve">Формы и методы закрепления материала на уроках математики </w:t>
      </w:r>
    </w:p>
    <w:p w:rsidR="002A3826" w:rsidRPr="00AE7C5B" w:rsidRDefault="00FB3F6E" w:rsidP="00AE7C5B">
      <w:pPr>
        <w:pStyle w:val="1"/>
        <w:rPr>
          <w:sz w:val="24"/>
          <w:szCs w:val="24"/>
        </w:rPr>
      </w:pPr>
      <w:r w:rsidRPr="00AE7C5B">
        <w:rPr>
          <w:sz w:val="24"/>
          <w:szCs w:val="24"/>
        </w:rPr>
        <w:t>Содержание</w:t>
      </w:r>
      <w:bookmarkEnd w:id="0"/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r w:rsidRPr="00AE7C5B">
        <w:rPr>
          <w:sz w:val="24"/>
          <w:szCs w:val="24"/>
        </w:rPr>
        <w:fldChar w:fldCharType="begin"/>
      </w:r>
      <w:r w:rsidRPr="00AE7C5B">
        <w:rPr>
          <w:sz w:val="24"/>
          <w:szCs w:val="24"/>
        </w:rPr>
        <w:instrText>TOC \o 1-9 \h \z \u</w:instrText>
      </w:r>
      <w:r w:rsidRPr="00AE7C5B">
        <w:rPr>
          <w:sz w:val="24"/>
          <w:szCs w:val="24"/>
        </w:rPr>
        <w:fldChar w:fldCharType="separate"/>
      </w:r>
      <w:hyperlink w:anchor="_Toc0" w:history="1">
        <w:r w:rsidRPr="00AE7C5B">
          <w:rPr>
            <w:noProof/>
            <w:sz w:val="24"/>
            <w:szCs w:val="24"/>
          </w:rPr>
          <w:t>Содержание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_Toc0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" w:history="1">
        <w:r w:rsidRPr="00AE7C5B">
          <w:rPr>
            <w:noProof/>
            <w:sz w:val="24"/>
            <w:szCs w:val="24"/>
          </w:rPr>
          <w:t>Введение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_Toc1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2" w:history="1">
        <w:r w:rsidRPr="00AE7C5B">
          <w:rPr>
            <w:noProof/>
            <w:sz w:val="24"/>
            <w:szCs w:val="24"/>
          </w:rPr>
          <w:t>Традиционные методы закрепления материала в математике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</w:instrText>
        </w:r>
        <w:r w:rsidRPr="00AE7C5B">
          <w:rPr>
            <w:noProof/>
            <w:sz w:val="24"/>
            <w:szCs w:val="24"/>
          </w:rPr>
          <w:instrText>Toc2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3" w:history="1">
        <w:r w:rsidRPr="00AE7C5B">
          <w:rPr>
            <w:noProof/>
            <w:sz w:val="24"/>
            <w:szCs w:val="24"/>
          </w:rPr>
          <w:t>Работа с учебником как способ закрепления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_Toc3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4" w:history="1">
        <w:r w:rsidRPr="00AE7C5B">
          <w:rPr>
            <w:noProof/>
            <w:sz w:val="24"/>
            <w:szCs w:val="24"/>
          </w:rPr>
          <w:t>Игровые форм</w:t>
        </w:r>
        <w:r w:rsidRPr="00AE7C5B">
          <w:rPr>
            <w:noProof/>
            <w:sz w:val="24"/>
            <w:szCs w:val="24"/>
          </w:rPr>
          <w:t>ы работы на уроках математики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_Toc4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5" w:history="1">
        <w:r w:rsidRPr="00AE7C5B">
          <w:rPr>
            <w:noProof/>
            <w:sz w:val="24"/>
            <w:szCs w:val="24"/>
          </w:rPr>
          <w:t>Использование информационных технологий в обучении математике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_Toc5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6" w:history="1">
        <w:r w:rsidRPr="00AE7C5B">
          <w:rPr>
            <w:noProof/>
            <w:sz w:val="24"/>
            <w:szCs w:val="24"/>
          </w:rPr>
          <w:t>Решение задач как метод закрепления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_Toc6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7" w:history="1">
        <w:r w:rsidRPr="00AE7C5B">
          <w:rPr>
            <w:noProof/>
            <w:sz w:val="24"/>
            <w:szCs w:val="24"/>
          </w:rPr>
          <w:t>Групповая работа и коллективные формы закрепления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 xml:space="preserve">PAGEREF _Toc7 </w:instrText>
        </w:r>
        <w:r w:rsidRPr="00AE7C5B">
          <w:rPr>
            <w:noProof/>
            <w:sz w:val="24"/>
            <w:szCs w:val="24"/>
          </w:rPr>
          <w:instrText>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8" w:history="1">
        <w:r w:rsidRPr="00AE7C5B">
          <w:rPr>
            <w:noProof/>
            <w:sz w:val="24"/>
            <w:szCs w:val="24"/>
          </w:rPr>
          <w:t>Индивидуальные подходы к закреплению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_Toc8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9" w:history="1">
        <w:r w:rsidRPr="00AE7C5B">
          <w:rPr>
            <w:noProof/>
            <w:sz w:val="24"/>
            <w:szCs w:val="24"/>
          </w:rPr>
          <w:t xml:space="preserve">Роль повторения в </w:t>
        </w:r>
        <w:r w:rsidRPr="00AE7C5B">
          <w:rPr>
            <w:noProof/>
            <w:sz w:val="24"/>
            <w:szCs w:val="24"/>
          </w:rPr>
          <w:t>закреплении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_Toc9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0" w:history="1">
        <w:r w:rsidRPr="00AE7C5B">
          <w:rPr>
            <w:noProof/>
            <w:sz w:val="24"/>
            <w:szCs w:val="24"/>
          </w:rPr>
          <w:t>Эмоциональный фон и его влияние на закрепление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_Toc10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1" w:history="1">
        <w:r w:rsidRPr="00AE7C5B">
          <w:rPr>
            <w:noProof/>
            <w:sz w:val="24"/>
            <w:szCs w:val="24"/>
          </w:rPr>
          <w:t>Оценка эффективности различных методов закрепления материала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_Toc11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2" w:history="1">
        <w:r w:rsidRPr="00AE7C5B">
          <w:rPr>
            <w:noProof/>
            <w:sz w:val="24"/>
            <w:szCs w:val="24"/>
          </w:rPr>
          <w:t>Заключение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_Toc12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3" w:history="1">
        <w:r w:rsidRPr="00AE7C5B">
          <w:rPr>
            <w:noProof/>
            <w:sz w:val="24"/>
            <w:szCs w:val="24"/>
          </w:rPr>
          <w:t>Список литературы</w:t>
        </w:r>
        <w:r w:rsidRPr="00AE7C5B">
          <w:rPr>
            <w:noProof/>
            <w:sz w:val="24"/>
            <w:szCs w:val="24"/>
          </w:rPr>
          <w:tab/>
        </w:r>
        <w:r w:rsidRPr="00AE7C5B">
          <w:rPr>
            <w:noProof/>
            <w:sz w:val="24"/>
            <w:szCs w:val="24"/>
          </w:rPr>
          <w:fldChar w:fldCharType="begin"/>
        </w:r>
        <w:r w:rsidRPr="00AE7C5B">
          <w:rPr>
            <w:noProof/>
            <w:sz w:val="24"/>
            <w:szCs w:val="24"/>
          </w:rPr>
          <w:instrText>PAGEREF _Toc13 \h</w:instrText>
        </w:r>
        <w:r w:rsidRPr="00AE7C5B">
          <w:rPr>
            <w:noProof/>
            <w:sz w:val="24"/>
            <w:szCs w:val="24"/>
          </w:rPr>
        </w:r>
        <w:r w:rsidRPr="00AE7C5B">
          <w:rPr>
            <w:noProof/>
            <w:sz w:val="24"/>
            <w:szCs w:val="24"/>
          </w:rPr>
          <w:fldChar w:fldCharType="end"/>
        </w:r>
      </w:hyperlink>
    </w:p>
    <w:p w:rsidR="002A3826" w:rsidRPr="00AE7C5B" w:rsidRDefault="00FB3F6E" w:rsidP="00AE7C5B">
      <w:pPr>
        <w:rPr>
          <w:sz w:val="24"/>
          <w:szCs w:val="24"/>
        </w:rPr>
      </w:pPr>
      <w:r w:rsidRPr="00AE7C5B">
        <w:rPr>
          <w:sz w:val="24"/>
          <w:szCs w:val="24"/>
        </w:rPr>
        <w:fldChar w:fldCharType="end"/>
      </w:r>
    </w:p>
    <w:p w:rsidR="002A3826" w:rsidRPr="00AE7C5B" w:rsidRDefault="002A3826" w:rsidP="00AE7C5B">
      <w:pPr>
        <w:rPr>
          <w:sz w:val="24"/>
          <w:szCs w:val="24"/>
        </w:rPr>
        <w:sectPr w:rsidR="002A3826" w:rsidRPr="00AE7C5B"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1" w:name="_Toc1"/>
      <w:r w:rsidRPr="00AE7C5B">
        <w:rPr>
          <w:sz w:val="24"/>
          <w:szCs w:val="24"/>
          <w:lang w:val="ru-RU"/>
        </w:rPr>
        <w:lastRenderedPageBreak/>
        <w:t>Введение</w:t>
      </w:r>
      <w:bookmarkEnd w:id="1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В современном образовании вопрос эффективного закрепления материала на урока</w:t>
      </w:r>
      <w:r w:rsidRPr="00AE7C5B">
        <w:rPr>
          <w:rStyle w:val="r2Style"/>
          <w:sz w:val="24"/>
          <w:szCs w:val="24"/>
          <w:lang w:val="ru-RU"/>
        </w:rPr>
        <w:t>х математики играет ключевую роль. Педагоги стремятся найти оптимальные формы и методы, которые позволят учащимся не только усвоить новые математические знания, но и закрепить их в памяти на долгосрочной основе. Именно поэтому данная работа посвящена изуче</w:t>
      </w:r>
      <w:r w:rsidRPr="00AE7C5B">
        <w:rPr>
          <w:rStyle w:val="r2Style"/>
          <w:sz w:val="24"/>
          <w:szCs w:val="24"/>
          <w:lang w:val="ru-RU"/>
        </w:rPr>
        <w:t>нию различных подходов к закреплению материала на уроках математики.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В работе будут рассмотрены как традиционные, проверенные временем методы закрепления материала, такие как работа с учебником и решение задач, так и инновационные подходы, включая использ</w:t>
      </w:r>
      <w:r w:rsidRPr="00AE7C5B">
        <w:rPr>
          <w:rStyle w:val="r2Style"/>
          <w:sz w:val="24"/>
          <w:szCs w:val="24"/>
          <w:lang w:val="ru-RU"/>
        </w:rPr>
        <w:t xml:space="preserve">ование игровых форм работы, информационных технологий, групповую и индивидуальную работу. 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Особое внимание будет уделено психологическому аспекту усвоения математических знаний через различные формы работы на уроке. Как эмоциональный фон влияет на закрепл</w:t>
      </w:r>
      <w:r w:rsidRPr="00AE7C5B">
        <w:rPr>
          <w:rStyle w:val="r2Style"/>
          <w:sz w:val="24"/>
          <w:szCs w:val="24"/>
          <w:lang w:val="ru-RU"/>
        </w:rPr>
        <w:t>ение материала, как повторение способствует его усвоению, как оценивать эффективность различных методов закрепления – все эти вопросы будут рассмотрены в работе.</w:t>
      </w:r>
    </w:p>
    <w:p w:rsidR="00AE7C5B" w:rsidRDefault="00FB3F6E" w:rsidP="00AE7C5B">
      <w:pPr>
        <w:rPr>
          <w:rStyle w:val="r2Style"/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Целью данного исследования является выявление наиболее эффективных методов закрепления матери</w:t>
      </w:r>
      <w:r w:rsidRPr="00AE7C5B">
        <w:rPr>
          <w:rStyle w:val="r2Style"/>
          <w:sz w:val="24"/>
          <w:szCs w:val="24"/>
          <w:lang w:val="ru-RU"/>
        </w:rPr>
        <w:t>ала на уроках математики, которые могли бы быть использованы педагогами для повышения качества обучения и улучшения результатов учащихся. В конечном итоге, работа направлена на развитие образовательной практики и повышение интереса учащихся к изучению мате</w:t>
      </w:r>
      <w:r w:rsidRPr="00AE7C5B">
        <w:rPr>
          <w:rStyle w:val="r2Style"/>
          <w:sz w:val="24"/>
          <w:szCs w:val="24"/>
          <w:lang w:val="ru-RU"/>
        </w:rPr>
        <w:t>матики.</w:t>
      </w:r>
      <w:bookmarkStart w:id="2" w:name="_Toc2"/>
    </w:p>
    <w:p w:rsidR="002A3826" w:rsidRPr="00AE7C5B" w:rsidRDefault="00FB3F6E" w:rsidP="00AE7C5B">
      <w:pPr>
        <w:rPr>
          <w:b/>
          <w:sz w:val="24"/>
          <w:szCs w:val="24"/>
          <w:lang w:val="ru-RU"/>
        </w:rPr>
      </w:pPr>
      <w:r w:rsidRPr="00AE7C5B">
        <w:rPr>
          <w:b/>
          <w:sz w:val="24"/>
          <w:szCs w:val="24"/>
          <w:lang w:val="ru-RU"/>
        </w:rPr>
        <w:t>Традиционные методы закрепления материала в математике</w:t>
      </w:r>
      <w:bookmarkEnd w:id="2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Традиционные методы закрепления материала в математике играют важную роль в обучении учащихся. Они представляют собой проверенные временем подходы, которые помогают учащимся усвоить математические концепции и навыки более эффективно. Одним из таких методов</w:t>
      </w:r>
      <w:r w:rsidRPr="00AE7C5B">
        <w:rPr>
          <w:rStyle w:val="r2Style"/>
          <w:sz w:val="24"/>
          <w:szCs w:val="24"/>
          <w:lang w:val="ru-RU"/>
        </w:rPr>
        <w:t xml:space="preserve"> является работа с учебником. 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Работа с учебником как способ закрепления материала позволяет учащимся систематизировать полученные знания, повторить изученный материал и закрепить его. Учебник является основным учебным пособием, содержащим теоретический м</w:t>
      </w:r>
      <w:r w:rsidRPr="00AE7C5B">
        <w:rPr>
          <w:rStyle w:val="r2Style"/>
          <w:sz w:val="24"/>
          <w:szCs w:val="24"/>
          <w:lang w:val="ru-RU"/>
        </w:rPr>
        <w:t>атериал, примеры, задачи для самостоятельной работы. При выполнении заданий из учебника учащиеся активно применяют полученные знания, что способствует их закреплению.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традиционным методом закрепления материала в математике является решение задач</w:t>
      </w:r>
      <w:r w:rsidRPr="00AE7C5B">
        <w:rPr>
          <w:rStyle w:val="r2Style"/>
          <w:sz w:val="24"/>
          <w:szCs w:val="24"/>
          <w:lang w:val="ru-RU"/>
        </w:rPr>
        <w:t>. Решение задач позволяет учащимся применить теоретические знания на практике, развить логическое мышление, аналитические способности и навыки решения проблем. Постановка и решение задач способствует более глубокому усвоению материала, так как учащиеся вын</w:t>
      </w:r>
      <w:r w:rsidRPr="00AE7C5B">
        <w:rPr>
          <w:rStyle w:val="r2Style"/>
          <w:sz w:val="24"/>
          <w:szCs w:val="24"/>
          <w:lang w:val="ru-RU"/>
        </w:rPr>
        <w:t>уждены применять свои знания для нахождения решения.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Традиционные методы закрепления материала в математике также включают повторение изученного материала. Повторение играет важную роль в усвоении математических знаний, поскольку позволяет закрепить матер</w:t>
      </w:r>
      <w:r w:rsidRPr="00AE7C5B">
        <w:rPr>
          <w:rStyle w:val="r2Style"/>
          <w:sz w:val="24"/>
          <w:szCs w:val="24"/>
          <w:lang w:val="ru-RU"/>
        </w:rPr>
        <w:t>иал в памяти учащихся. Повторение может осуществляться различными способами: через выполнение упражнений, решение задач, составление конспектов и т.д. Повторение помогает учащимся не только запомнить материал, но и лучше понять его.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традиционным</w:t>
      </w:r>
      <w:r w:rsidRPr="00AE7C5B">
        <w:rPr>
          <w:rStyle w:val="r2Style"/>
          <w:sz w:val="24"/>
          <w:szCs w:val="24"/>
          <w:lang w:val="ru-RU"/>
        </w:rPr>
        <w:t xml:space="preserve"> методом закрепления материала в математике является работа в группах. Групповая работа позволяет учащимся обмениваться знаниями, объяснять друг другу трудные моменты, совместно решать задачи. Такой подход способствует развитию коммуникативных навыков, уме</w:t>
      </w:r>
      <w:r w:rsidRPr="00AE7C5B">
        <w:rPr>
          <w:rStyle w:val="r2Style"/>
          <w:sz w:val="24"/>
          <w:szCs w:val="24"/>
          <w:lang w:val="ru-RU"/>
        </w:rPr>
        <w:t>нию работать в коллективе, а также позволяет учащимся увидеть разные подходы к решению задач.</w:t>
      </w:r>
    </w:p>
    <w:p w:rsidR="00AE7C5B" w:rsidRDefault="00FB3F6E" w:rsidP="00AE7C5B">
      <w:pPr>
        <w:rPr>
          <w:rStyle w:val="r2Style"/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Традиционные методы закрепления материала в математике имеют свои преимущества. Они позволяют систематизировать знания, развивать навыки решения задач, повышать </w:t>
      </w:r>
      <w:r w:rsidRPr="00AE7C5B">
        <w:rPr>
          <w:rStyle w:val="r2Style"/>
          <w:sz w:val="24"/>
          <w:szCs w:val="24"/>
          <w:lang w:val="ru-RU"/>
        </w:rPr>
        <w:t>уровень понимания материала. Однако в современном мире существует множество инновационных подходов к закреплению математических знаний, которые также могут быть эффективными в обучении.</w:t>
      </w:r>
      <w:bookmarkStart w:id="3" w:name="_Toc3"/>
    </w:p>
    <w:p w:rsidR="002A3826" w:rsidRPr="00AE7C5B" w:rsidRDefault="00FB3F6E" w:rsidP="00AE7C5B">
      <w:pPr>
        <w:rPr>
          <w:b/>
          <w:sz w:val="24"/>
          <w:szCs w:val="24"/>
          <w:lang w:val="ru-RU"/>
        </w:rPr>
      </w:pPr>
      <w:r w:rsidRPr="00AE7C5B">
        <w:rPr>
          <w:b/>
          <w:sz w:val="24"/>
          <w:szCs w:val="24"/>
          <w:lang w:val="ru-RU"/>
        </w:rPr>
        <w:t>Работа с учебником как способ закрепления материа</w:t>
      </w:r>
      <w:r w:rsidRPr="00AE7C5B">
        <w:rPr>
          <w:b/>
          <w:sz w:val="24"/>
          <w:szCs w:val="24"/>
          <w:lang w:val="ru-RU"/>
        </w:rPr>
        <w:t>ла</w:t>
      </w:r>
      <w:bookmarkEnd w:id="3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Работа с учебником является одним из традиционных и проверенных временем способов закрепления материала на уроках математики. Учебник является основным учебным пособием, содержащим теоретический материал, примеры, задачи и упражнения, необходимые для ус</w:t>
      </w:r>
      <w:r w:rsidRPr="00AE7C5B">
        <w:rPr>
          <w:rStyle w:val="r2Style"/>
          <w:sz w:val="24"/>
          <w:szCs w:val="24"/>
          <w:lang w:val="ru-RU"/>
        </w:rPr>
        <w:t>воения новых знаний. В процессе работы с учебником ученикам предоставляется возможность самостоятельно изучать материал, закреплять его и проверять свои знания.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способов работы с учебником является чтение и изучение теоретического материала. Учен</w:t>
      </w:r>
      <w:r w:rsidRPr="00AE7C5B">
        <w:rPr>
          <w:rStyle w:val="r2Style"/>
          <w:sz w:val="24"/>
          <w:szCs w:val="24"/>
          <w:lang w:val="ru-RU"/>
        </w:rPr>
        <w:t>икам предлагается внимательно прочитать раздел учебника, посвященный новой теме, выделить основные понятия, формулы и правила. После этого учащиеся могут пересказать прочитанное учителю или своим одноклассникам, что способствует лучшему усвоению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Для закрепления теоретического материала ученики могут выполнять учебные задания и упражнения из учебника. Решение задач помогает применить полученные знания на практике, развивает логическое мышление и умение применять математические методы для решения ко</w:t>
      </w:r>
      <w:r w:rsidRPr="00AE7C5B">
        <w:rPr>
          <w:rStyle w:val="r2Style"/>
          <w:sz w:val="24"/>
          <w:szCs w:val="24"/>
          <w:lang w:val="ru-RU"/>
        </w:rPr>
        <w:t>нкретных задач. После выполнения заданий ученики могут проверить свои ответы с помощью ответов, представленных в конце учебника, что позволяет им самостоятельно контролировать свой прогресс.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Важным аспектом работы с учебником является также использование </w:t>
      </w:r>
      <w:r w:rsidRPr="00AE7C5B">
        <w:rPr>
          <w:rStyle w:val="r2Style"/>
          <w:sz w:val="24"/>
          <w:szCs w:val="24"/>
          <w:lang w:val="ru-RU"/>
        </w:rPr>
        <w:t>дополнительных материалов, которые могут быть представлены в форме дополнительных задач, тестов, интерактивных упражнений и примеров. Это позволяет учащимся более глубоко понять материал, применить его в различных контекстах и разнообразить процесс обучени</w:t>
      </w:r>
      <w:r w:rsidRPr="00AE7C5B">
        <w:rPr>
          <w:rStyle w:val="r2Style"/>
          <w:sz w:val="24"/>
          <w:szCs w:val="24"/>
          <w:lang w:val="ru-RU"/>
        </w:rPr>
        <w:t>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Работа с учебником способствует формированию у учащихся навыков самостоятельной работы, анализа информации, систематизации знаний и развитию умения работать с учебными текстами. Кроме того, использование учебника как основного учебного пособия позволяе</w:t>
      </w:r>
      <w:r w:rsidRPr="00AE7C5B">
        <w:rPr>
          <w:rStyle w:val="r2Style"/>
          <w:sz w:val="24"/>
          <w:szCs w:val="24"/>
          <w:lang w:val="ru-RU"/>
        </w:rPr>
        <w:t>т стандартизировать процесс обучения, обеспечивая учащимся доступ к общепризнанным и проверенным источникам информации.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Таким образом, работа с учебником является эффективным способом закрепления материала на уроках математики, который позволяет учащимся </w:t>
      </w:r>
      <w:r w:rsidRPr="00AE7C5B">
        <w:rPr>
          <w:rStyle w:val="r2Style"/>
          <w:sz w:val="24"/>
          <w:szCs w:val="24"/>
          <w:lang w:val="ru-RU"/>
        </w:rPr>
        <w:t>углубленно изучать теоретический материал, применять полученные знания на практике и развивать навыки самостоятельной работы. Важно совмещать работу с учебником с другими методами обучения, чтобы обеспечить максимальную эффективность образовательного проце</w:t>
      </w:r>
      <w:r w:rsidRPr="00AE7C5B">
        <w:rPr>
          <w:rStyle w:val="r2Style"/>
          <w:sz w:val="24"/>
          <w:szCs w:val="24"/>
          <w:lang w:val="ru-RU"/>
        </w:rPr>
        <w:t>сса и успешное усвоение математических знаний.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4" w:name="_Toc4"/>
      <w:r w:rsidRPr="00AE7C5B">
        <w:rPr>
          <w:sz w:val="24"/>
          <w:szCs w:val="24"/>
          <w:lang w:val="ru-RU"/>
        </w:rPr>
        <w:t>Игровые формы работы на уроках математики</w:t>
      </w:r>
      <w:bookmarkEnd w:id="4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Игровые формы работы на уроках математики являются одним из наиболее эффективных методов закрепления ма</w:t>
      </w:r>
      <w:r w:rsidRPr="00AE7C5B">
        <w:rPr>
          <w:rStyle w:val="r2Style"/>
          <w:sz w:val="24"/>
          <w:szCs w:val="24"/>
          <w:lang w:val="ru-RU"/>
        </w:rPr>
        <w:t>териала. Игры позволяют учащимся не только повторить изученный материал, но и применить его на практике, развивая логическое мышление, умение работать в команде и способность к решению проблем.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преимуществ игровых форм работы является то, что они</w:t>
      </w:r>
      <w:r w:rsidRPr="00AE7C5B">
        <w:rPr>
          <w:rStyle w:val="r2Style"/>
          <w:sz w:val="24"/>
          <w:szCs w:val="24"/>
          <w:lang w:val="ru-RU"/>
        </w:rPr>
        <w:t xml:space="preserve"> делают процесс обучения более увлекательным и интересным для учащихся. Игры способствуют активизации учебной деятельности, повышают мотивацию к обучению и помогают снять напряжение, которое часто сопровождает изучение математики.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Существует множество раз</w:t>
      </w:r>
      <w:r w:rsidRPr="00AE7C5B">
        <w:rPr>
          <w:rStyle w:val="r2Style"/>
          <w:sz w:val="24"/>
          <w:szCs w:val="24"/>
          <w:lang w:val="ru-RU"/>
        </w:rPr>
        <w:t>личных игровых форм работы, которые могут быть использованы на уроках математики. Например, игры-головоломки, которые требуют от учащихся применения логики и математических навыков для нахождения решения. Такие игры развивают умение анализировать информаци</w:t>
      </w:r>
      <w:r w:rsidRPr="00AE7C5B">
        <w:rPr>
          <w:rStyle w:val="r2Style"/>
          <w:sz w:val="24"/>
          <w:szCs w:val="24"/>
          <w:lang w:val="ru-RU"/>
        </w:rPr>
        <w:t>ю, делать выводы и принимать решения.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примером игровой формы работы являются математические карточные игры. Они позволяют учащимся закрепить знания в игровой форме, соревнуясь друг с другом или работая в команде. Такие игры развивают не только м</w:t>
      </w:r>
      <w:r w:rsidRPr="00AE7C5B">
        <w:rPr>
          <w:rStyle w:val="r2Style"/>
          <w:sz w:val="24"/>
          <w:szCs w:val="24"/>
          <w:lang w:val="ru-RU"/>
        </w:rPr>
        <w:t>атематические навыки, но и социальные навыки, такие как умение общаться, сотрудничать и решать конфликты.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Кроме того, игры-симуляторы позволяют учащимся погрузиться в виртуальное пространство, где они могут применить свои знания математики на практике. Та</w:t>
      </w:r>
      <w:r w:rsidRPr="00AE7C5B">
        <w:rPr>
          <w:rStyle w:val="r2Style"/>
          <w:sz w:val="24"/>
          <w:szCs w:val="24"/>
          <w:lang w:val="ru-RU"/>
        </w:rPr>
        <w:t>кие игры помогают учащимся увидеть практическое применение математических концепций и закрепить усвоенный материал.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Игровые формы работы на уроках математики также способствуют развитию творческого мышления учащихся. Игры могут быть организованы таким обр</w:t>
      </w:r>
      <w:r w:rsidRPr="00AE7C5B">
        <w:rPr>
          <w:rStyle w:val="r2Style"/>
          <w:sz w:val="24"/>
          <w:szCs w:val="24"/>
          <w:lang w:val="ru-RU"/>
        </w:rPr>
        <w:t>азом, чтобы поощрять учащихся к поиску нестандартных решений и креативному мышлению.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игровые формы работы на уроках математики играют важную роль в процессе обучения. Они не только помогают закрепить материал, но и способствуют развитию раз</w:t>
      </w:r>
      <w:r w:rsidRPr="00AE7C5B">
        <w:rPr>
          <w:rStyle w:val="r2Style"/>
          <w:sz w:val="24"/>
          <w:szCs w:val="24"/>
          <w:lang w:val="ru-RU"/>
        </w:rPr>
        <w:t>личных навыков учащихся. Использование игр на уроках математики делает обучение более интересным, эффективным и запоминающимся для учащихся.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5" w:name="_Toc5"/>
      <w:r w:rsidRPr="00AE7C5B">
        <w:rPr>
          <w:sz w:val="24"/>
          <w:szCs w:val="24"/>
          <w:lang w:val="ru-RU"/>
        </w:rPr>
        <w:t>Использование информационных технологий в обучении математике</w:t>
      </w:r>
      <w:bookmarkEnd w:id="5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Современное обучение математике становится все более интерактивным и технологичным благодаря использованию информационных технологий. Эффективное применение современных технологий на уроках математики позволяет сделать процесс обучения более увлекательным,</w:t>
      </w:r>
      <w:r w:rsidRPr="00AE7C5B">
        <w:rPr>
          <w:rStyle w:val="r2Style"/>
          <w:sz w:val="24"/>
          <w:szCs w:val="24"/>
          <w:lang w:val="ru-RU"/>
        </w:rPr>
        <w:t xml:space="preserve"> доступным и результативным. В данной главе рассмотрим, какие информационные технологии используются в обучении математике, какие преимущества они предоставляют и как повысить эффективность обучения с их помощью.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наиболее распространенных способо</w:t>
      </w:r>
      <w:r w:rsidRPr="00AE7C5B">
        <w:rPr>
          <w:rStyle w:val="r2Style"/>
          <w:sz w:val="24"/>
          <w:szCs w:val="24"/>
          <w:lang w:val="ru-RU"/>
        </w:rPr>
        <w:t>в использования информационных технологий в обучении математике является использование интерактивных досок. Интерактивные доски позволяют преподавателям создавать динамичные уроки, включающие в себя различные визуальные и интерактивные элементы. С их помощ</w:t>
      </w:r>
      <w:r w:rsidRPr="00AE7C5B">
        <w:rPr>
          <w:rStyle w:val="r2Style"/>
          <w:sz w:val="24"/>
          <w:szCs w:val="24"/>
          <w:lang w:val="ru-RU"/>
        </w:rPr>
        <w:t>ью можно демонстрировать математические операции, проводить графическое представление данных, решать задачи в реальном времени и многое другое. Интерактивные доски способствуют активизации учебной деятельности учащихся, делая процесс обучения более интерес</w:t>
      </w:r>
      <w:r w:rsidRPr="00AE7C5B">
        <w:rPr>
          <w:rStyle w:val="r2Style"/>
          <w:sz w:val="24"/>
          <w:szCs w:val="24"/>
          <w:lang w:val="ru-RU"/>
        </w:rPr>
        <w:t>ным и понятным.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важным инструментом информационных технологий в обучении математике являются различные образовательные программы и приложения. С их помощью учащиеся могут самостоятельно изучать материал, выполнять упражнения, решать задачи и пол</w:t>
      </w:r>
      <w:r w:rsidRPr="00AE7C5B">
        <w:rPr>
          <w:rStyle w:val="r2Style"/>
          <w:sz w:val="24"/>
          <w:szCs w:val="24"/>
          <w:lang w:val="ru-RU"/>
        </w:rPr>
        <w:t>учать обратную связь. Такие программы обеспечивают индивидуализацию обучения, позволяя каждому ученику работать в своем темпе и на своем уровне. Благодаря обратной связи, учащиеся могут быстро исправлять ошибки и улучшать свои знания.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важным асп</w:t>
      </w:r>
      <w:r w:rsidRPr="00AE7C5B">
        <w:rPr>
          <w:rStyle w:val="r2Style"/>
          <w:sz w:val="24"/>
          <w:szCs w:val="24"/>
          <w:lang w:val="ru-RU"/>
        </w:rPr>
        <w:t>ектом использования информационных технологий в обучении математике является возможность проведения онлайн-уроков и вебинаров. Онлайн-формат обучения позволяет преподавателям и учащимся взаимодействовать независимо от местоположения, что особенно актуально</w:t>
      </w:r>
      <w:r w:rsidRPr="00AE7C5B">
        <w:rPr>
          <w:rStyle w:val="r2Style"/>
          <w:sz w:val="24"/>
          <w:szCs w:val="24"/>
          <w:lang w:val="ru-RU"/>
        </w:rPr>
        <w:t xml:space="preserve"> в условиях дистанционного обучения. Благодаря онлайн-урокам, учащиеся могут получать качественное образование, не выходя из дома, а преподаватели могут эффективно контролировать учебный процесс.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Информационные технологии также позволяют создавать интерак</w:t>
      </w:r>
      <w:r w:rsidRPr="00AE7C5B">
        <w:rPr>
          <w:rStyle w:val="r2Style"/>
          <w:sz w:val="24"/>
          <w:szCs w:val="24"/>
          <w:lang w:val="ru-RU"/>
        </w:rPr>
        <w:t>тивные учебные ресурсы, такие как видеоуроки, презентации, онлайн-тесты и т.д. Эти ресурсы могут быть использованы как дополнительный материал для закрепления знаний, а также для самостоятельного изучения материала. Интерактивные учебные ресурсы делают обу</w:t>
      </w:r>
      <w:r w:rsidRPr="00AE7C5B">
        <w:rPr>
          <w:rStyle w:val="r2Style"/>
          <w:sz w:val="24"/>
          <w:szCs w:val="24"/>
          <w:lang w:val="ru-RU"/>
        </w:rPr>
        <w:t>чение более доступным и удобным, позволяя учащимся изучать математику в любое удобное время и месте.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главных преимуществ использования информационных технологий в обучении математике является их способность делать учебный процесс более интересным</w:t>
      </w:r>
      <w:r w:rsidRPr="00AE7C5B">
        <w:rPr>
          <w:rStyle w:val="r2Style"/>
          <w:sz w:val="24"/>
          <w:szCs w:val="24"/>
          <w:lang w:val="ru-RU"/>
        </w:rPr>
        <w:t xml:space="preserve"> и мотивирующим для учащихся. Взаимодействие с современными технологиями вызывает у учащихся повышенный интерес к изучаемому материалу, что способствует более глубокому усвоению знаний. Кроме того, использование информационных технологий позволяет учителям</w:t>
      </w:r>
      <w:r w:rsidRPr="00AE7C5B">
        <w:rPr>
          <w:rStyle w:val="r2Style"/>
          <w:sz w:val="24"/>
          <w:szCs w:val="24"/>
          <w:lang w:val="ru-RU"/>
        </w:rPr>
        <w:t xml:space="preserve"> индивидуализировать обучение, учитывая потребности и особенности каждого ученика.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использование информационных технологий в обучении математике открывает широкие возможности для повышения эффективности учебного процесса. Интерактивные доск</w:t>
      </w:r>
      <w:r w:rsidRPr="00AE7C5B">
        <w:rPr>
          <w:rStyle w:val="r2Style"/>
          <w:sz w:val="24"/>
          <w:szCs w:val="24"/>
          <w:lang w:val="ru-RU"/>
        </w:rPr>
        <w:t>и, образовательные программы, онлайн-уроки и интерактивные учебные ресурсы делают обучение более доступным, интересным и результативным. Правильное использование информационных технологий позволяет сделать процесс обучения математике более эффективным и пр</w:t>
      </w:r>
      <w:r w:rsidRPr="00AE7C5B">
        <w:rPr>
          <w:rStyle w:val="r2Style"/>
          <w:sz w:val="24"/>
          <w:szCs w:val="24"/>
          <w:lang w:val="ru-RU"/>
        </w:rPr>
        <w:t>одуктивным для всех участников образовательного процесса.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6" w:name="_Toc6"/>
      <w:r w:rsidRPr="00AE7C5B">
        <w:rPr>
          <w:sz w:val="24"/>
          <w:szCs w:val="24"/>
          <w:lang w:val="ru-RU"/>
        </w:rPr>
        <w:t>Решение задач как метод закрепления материала</w:t>
      </w:r>
      <w:bookmarkEnd w:id="6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Решение задач является одним из наиболее эффективных методов закрепления материала на уроках математики. Этот метод позволяет учащи</w:t>
      </w:r>
      <w:r w:rsidRPr="00AE7C5B">
        <w:rPr>
          <w:rStyle w:val="r2Style"/>
          <w:sz w:val="24"/>
          <w:szCs w:val="24"/>
          <w:lang w:val="ru-RU"/>
        </w:rPr>
        <w:t>мся не только применить полученные знания на практике, но и развить логическое мышление, умение анализировать и решать сложные задачи.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Решение задач способствует активизации учебной деятельности учащихся. Когда ученик сталкивается с конкретной задачей, ем</w:t>
      </w:r>
      <w:r w:rsidRPr="00AE7C5B">
        <w:rPr>
          <w:rStyle w:val="r2Style"/>
          <w:sz w:val="24"/>
          <w:szCs w:val="24"/>
          <w:lang w:val="ru-RU"/>
        </w:rPr>
        <w:t>у необходимо применить свои знания и навыки для нахождения решения. Это требует от учащегося усилий и концентрации внимания, что способствует более глубокому усвоению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Одним из преимуществ метода решения задач является его адаптивность. Учитель </w:t>
      </w:r>
      <w:r w:rsidRPr="00AE7C5B">
        <w:rPr>
          <w:rStyle w:val="r2Style"/>
          <w:sz w:val="24"/>
          <w:szCs w:val="24"/>
          <w:lang w:val="ru-RU"/>
        </w:rPr>
        <w:t>может подобрать задачи разной сложности в зависимости от уровня подготовки учащихся. Это позволяет дифференцировать процесс обучения и обеспечить каждому ученику задания, соответствующие его способностям.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Кроме того, решение задач способствует развитию тв</w:t>
      </w:r>
      <w:r w:rsidRPr="00AE7C5B">
        <w:rPr>
          <w:rStyle w:val="r2Style"/>
          <w:sz w:val="24"/>
          <w:szCs w:val="24"/>
          <w:lang w:val="ru-RU"/>
        </w:rPr>
        <w:t>орческого мышления учащихся. При решении математических задач ученики могут применять различные методы и стратегии, искать нестандартные подходы к решению проблемы. Это помогает им развивать креативность и уверенность в своих собственных способностях.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Важ</w:t>
      </w:r>
      <w:r w:rsidRPr="00AE7C5B">
        <w:rPr>
          <w:rStyle w:val="r2Style"/>
          <w:sz w:val="24"/>
          <w:szCs w:val="24"/>
          <w:lang w:val="ru-RU"/>
        </w:rPr>
        <w:t>ным аспектом метода решения задач является возможность обратной связи. После того, как ученик решает задачу, учитель может проанализировать его подход, указать на ошибки и помочь исправить их. Это помогает учащимся лучше понять свои ошибки и извлечь урок д</w:t>
      </w:r>
      <w:r w:rsidRPr="00AE7C5B">
        <w:rPr>
          <w:rStyle w:val="r2Style"/>
          <w:sz w:val="24"/>
          <w:szCs w:val="24"/>
          <w:lang w:val="ru-RU"/>
        </w:rPr>
        <w:t>ля будущих задач.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Исследования показывают, что решение задач способствует более глубокому и долговременному запоминанию материала. Когда ученик самостоятельно находит решение задачи, это создает более прочные связи в его мозге и помогает закрепить знания </w:t>
      </w:r>
      <w:r w:rsidRPr="00AE7C5B">
        <w:rPr>
          <w:rStyle w:val="r2Style"/>
          <w:sz w:val="24"/>
          <w:szCs w:val="24"/>
          <w:lang w:val="ru-RU"/>
        </w:rPr>
        <w:t>на более длительный срок.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метод решения задач является эффективным способом закрепления материала на уроках математики. Он способствует активизации учебной деятельности, развитию логического мышления, творческих способностей учащихся, а также обеспечивает обратную св</w:t>
      </w:r>
      <w:r w:rsidRPr="00AE7C5B">
        <w:rPr>
          <w:rStyle w:val="r2Style"/>
          <w:sz w:val="24"/>
          <w:szCs w:val="24"/>
          <w:lang w:val="ru-RU"/>
        </w:rPr>
        <w:t>язь и более глубокое усвоение знаний.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7" w:name="_Toc7"/>
      <w:r w:rsidRPr="00AE7C5B">
        <w:rPr>
          <w:sz w:val="24"/>
          <w:szCs w:val="24"/>
          <w:lang w:val="ru-RU"/>
        </w:rPr>
        <w:t>Групповая работа и коллективные формы закрепления материала</w:t>
      </w:r>
      <w:bookmarkEnd w:id="7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Групповая работа и коллективные формы закрепления материала на уроках матема</w:t>
      </w:r>
      <w:r w:rsidRPr="00AE7C5B">
        <w:rPr>
          <w:rStyle w:val="r2Style"/>
          <w:sz w:val="24"/>
          <w:szCs w:val="24"/>
          <w:lang w:val="ru-RU"/>
        </w:rPr>
        <w:t>тики играют важную роль в обучении. Эти методы позволяют учащимся активно взаимодействовать друг с другом, обмениваться знаниями, развивать навыки коммуникации и сотрудничества. Групповая работа способствует формированию у учащихся навыков работы в коллект</w:t>
      </w:r>
      <w:r w:rsidRPr="00AE7C5B">
        <w:rPr>
          <w:rStyle w:val="r2Style"/>
          <w:sz w:val="24"/>
          <w:szCs w:val="24"/>
          <w:lang w:val="ru-RU"/>
        </w:rPr>
        <w:t>иве, что является важным аспектом для успешной адаптации в современном обществе.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преимуществ групповой работы является возможность обсуждения материала с разных точек зрения. Учащиеся могут обмениваться идеями, дополнять друг друга, анализировать</w:t>
      </w:r>
      <w:r w:rsidRPr="00AE7C5B">
        <w:rPr>
          <w:rStyle w:val="r2Style"/>
          <w:sz w:val="24"/>
          <w:szCs w:val="24"/>
          <w:lang w:val="ru-RU"/>
        </w:rPr>
        <w:t xml:space="preserve"> различные подходы к решению задач. Это способствует более глубокому пониманию математических концепций и развитию критического мышления.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В процессе групповой работы учащиеся могут распределить задачи между собой в зависимости от своих сильных сторон и ин</w:t>
      </w:r>
      <w:r w:rsidRPr="00AE7C5B">
        <w:rPr>
          <w:rStyle w:val="r2Style"/>
          <w:sz w:val="24"/>
          <w:szCs w:val="24"/>
          <w:lang w:val="ru-RU"/>
        </w:rPr>
        <w:t>тересов. Например, один ученик может быть ответственным за проведение вычислений, другой – за анализ условия задачи, третий – за подготовку презентации результатов. Такой подход позволяет каждому ученику проявить свои способности и внести свой вклад в общи</w:t>
      </w:r>
      <w:r w:rsidRPr="00AE7C5B">
        <w:rPr>
          <w:rStyle w:val="r2Style"/>
          <w:sz w:val="24"/>
          <w:szCs w:val="24"/>
          <w:lang w:val="ru-RU"/>
        </w:rPr>
        <w:t>й результат.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Кроме того, групповая работа способствует развитию социальных навыков учащихся. В процессе совместного решения задач они учатся слушать мнение других, высказывать свои мысли, аргументировать свою точку зрения, приходить к консенсусу. Эти навы</w:t>
      </w:r>
      <w:r w:rsidRPr="00AE7C5B">
        <w:rPr>
          <w:rStyle w:val="r2Style"/>
          <w:sz w:val="24"/>
          <w:szCs w:val="24"/>
          <w:lang w:val="ru-RU"/>
        </w:rPr>
        <w:t>ки будут полезны не только в учебе, но и в жизни в целом.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Одной из форм групповой работы является метод "Мозговой штурм". При использовании этого метода учащиеся собираются в группы и предлагают как можно больше идей или способов решения поставленной зада</w:t>
      </w:r>
      <w:r w:rsidRPr="00AE7C5B">
        <w:rPr>
          <w:rStyle w:val="r2Style"/>
          <w:sz w:val="24"/>
          <w:szCs w:val="24"/>
          <w:lang w:val="ru-RU"/>
        </w:rPr>
        <w:t>чи. Здесь важно стимулировать творческое мышление учащихся, поощрять нестандартные подходы и идеи. Такой метод помогает развить у учащихся умение быстро мыслить, находить нестандартные решения и работать в команде.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примером коллективной формы ра</w:t>
      </w:r>
      <w:r w:rsidRPr="00AE7C5B">
        <w:rPr>
          <w:rStyle w:val="r2Style"/>
          <w:sz w:val="24"/>
          <w:szCs w:val="24"/>
          <w:lang w:val="ru-RU"/>
        </w:rPr>
        <w:t>боты является метод "Круговая дискуссия". Учащиеся садятся в круг и обсуждают математическую тему или задачу. Каждый ученик имеет возможность высказать свое мнение или ответить на вопросы других участников. Этот метод способствует развитию умения аргументи</w:t>
      </w:r>
      <w:r w:rsidRPr="00AE7C5B">
        <w:rPr>
          <w:rStyle w:val="r2Style"/>
          <w:sz w:val="24"/>
          <w:szCs w:val="24"/>
          <w:lang w:val="ru-RU"/>
        </w:rPr>
        <w:t>ровать свою точку зрения, слушать мнение других и находить компромиссы.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групповая работа и коллективные формы закрепления материала на уроках математики не только способствуют более глубокому усвоению знаний, но и развивают социальные навык</w:t>
      </w:r>
      <w:r w:rsidRPr="00AE7C5B">
        <w:rPr>
          <w:rStyle w:val="r2Style"/>
          <w:sz w:val="24"/>
          <w:szCs w:val="24"/>
          <w:lang w:val="ru-RU"/>
        </w:rPr>
        <w:t xml:space="preserve">и учащихся, формируют у них умение работать в команде и находить общий язык с окружающими. Эти методы являются важным инструментом в образовательном процессе, помогая подготовить учащихся к </w:t>
      </w:r>
      <w:r w:rsidRPr="00AE7C5B">
        <w:rPr>
          <w:rStyle w:val="r2Style"/>
          <w:sz w:val="24"/>
          <w:szCs w:val="24"/>
          <w:lang w:val="ru-RU"/>
        </w:rPr>
        <w:t>у</w:t>
      </w:r>
      <w:r w:rsidRPr="00AE7C5B">
        <w:rPr>
          <w:rStyle w:val="r2Style"/>
          <w:sz w:val="24"/>
          <w:szCs w:val="24"/>
          <w:lang w:val="ru-RU"/>
        </w:rPr>
        <w:t>спешной жизни в современном обществе.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8" w:name="_Toc8"/>
      <w:r w:rsidRPr="00AE7C5B">
        <w:rPr>
          <w:sz w:val="24"/>
          <w:szCs w:val="24"/>
          <w:lang w:val="ru-RU"/>
        </w:rPr>
        <w:t>Индиви</w:t>
      </w:r>
      <w:r w:rsidRPr="00AE7C5B">
        <w:rPr>
          <w:sz w:val="24"/>
          <w:szCs w:val="24"/>
          <w:lang w:val="ru-RU"/>
        </w:rPr>
        <w:t>дуальные подходы к закреплению материала</w:t>
      </w:r>
      <w:bookmarkEnd w:id="8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Индивидуальные подходы к закреплению материала на уроках математики играют важную роль в обучении, поскольку каждый ученик уникален и может нуждаться в индивидуальном подходе для эффективного усвоения материала. Разнообразные методики и формы работы позвол</w:t>
      </w:r>
      <w:r w:rsidRPr="00AE7C5B">
        <w:rPr>
          <w:rStyle w:val="r2Style"/>
          <w:sz w:val="24"/>
          <w:szCs w:val="24"/>
          <w:lang w:val="ru-RU"/>
        </w:rPr>
        <w:t>яют учителям адаптировать процесс обучения к потребностям каждого ученика, учитывая его уровень знаний, способности и темп усвоения информации.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Один из индивидуальных подходов к закреплению материала – дифференцированное обучение. Этот метод позволяет учи</w:t>
      </w:r>
      <w:r w:rsidRPr="00AE7C5B">
        <w:rPr>
          <w:rStyle w:val="r2Style"/>
          <w:sz w:val="24"/>
          <w:szCs w:val="24"/>
          <w:lang w:val="ru-RU"/>
        </w:rPr>
        <w:t>телю адаптировать учебный процесс к индивидуальным особенностям каждого ученика. Например, при работе с задачами учитель может предложить разные уровни сложности для разных групп учащихся в зависимости от их уровня подготовки. Такой подход позволяет каждом</w:t>
      </w:r>
      <w:r w:rsidRPr="00AE7C5B">
        <w:rPr>
          <w:rStyle w:val="r2Style"/>
          <w:sz w:val="24"/>
          <w:szCs w:val="24"/>
          <w:lang w:val="ru-RU"/>
        </w:rPr>
        <w:t>у ученику чувствовать себя комфортно и успешно усваивать материал.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эффективным индивидуальным методом закрепления материала является работа в индивидуальном темпе. Некоторым ученикам может потребоваться больше времени на усвоение материала, в то</w:t>
      </w:r>
      <w:r w:rsidRPr="00AE7C5B">
        <w:rPr>
          <w:rStyle w:val="r2Style"/>
          <w:sz w:val="24"/>
          <w:szCs w:val="24"/>
          <w:lang w:val="ru-RU"/>
        </w:rPr>
        <w:t xml:space="preserve"> время как другие могут быстро его усвоить. Поэтому важно предоставить возможность каждому ученику работать в своем темпе, чтобы он мог углубленно изучить материал и усвоить его наиболее эффективным образом.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Еще одним способом индивидуализации обучения является использование дополнительных материалов и ресурсов. Учитель может предложить дополнительные задания, учебные пособия, видеоуроки или интерактивные задачи для того, чтобы ученик мог закрепить материал в </w:t>
      </w:r>
      <w:r w:rsidRPr="00AE7C5B">
        <w:rPr>
          <w:rStyle w:val="r2Style"/>
          <w:sz w:val="24"/>
          <w:szCs w:val="24"/>
          <w:lang w:val="ru-RU"/>
        </w:rPr>
        <w:t>домашних условиях или во время самостоятельной работы в классе. Это поможет ученику более глубоко понять тему и применить полученные знания на практике.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Также важным индивидуальным подходом к закреплению материала является обратная связь. Учитель должен р</w:t>
      </w:r>
      <w:r w:rsidRPr="00AE7C5B">
        <w:rPr>
          <w:rStyle w:val="r2Style"/>
          <w:sz w:val="24"/>
          <w:szCs w:val="24"/>
          <w:lang w:val="ru-RU"/>
        </w:rPr>
        <w:t>егулярно отслеживать прогресс каждого ученика, выявлять его слабые места и помогать в преодолении трудностей. Постоянная обратная связь помогает ученику понять, в чем он ошибается, и скорректировать свои действия для более эффективного усвоения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Индивидуальные подходы к закреплению материала на уроках математики способствуют более глубокому и качественному усвоению знаний учащимися. Позволяя каждому ученику работать в соответствии с его потребностями и особенностями, учителя могут создать благопр</w:t>
      </w:r>
      <w:r w:rsidRPr="00AE7C5B">
        <w:rPr>
          <w:rStyle w:val="r2Style"/>
          <w:sz w:val="24"/>
          <w:szCs w:val="24"/>
          <w:lang w:val="ru-RU"/>
        </w:rPr>
        <w:t>иятную образовательную среду, в которой каждый ученик может достичь успеха в обучении математике.</w:t>
      </w:r>
      <w:bookmarkStart w:id="9" w:name="_Toc9"/>
      <w:r w:rsidRPr="00AE7C5B">
        <w:rPr>
          <w:sz w:val="24"/>
          <w:szCs w:val="24"/>
          <w:lang w:val="ru-RU"/>
        </w:rPr>
        <w:t>Роль повторения в закреплении материала</w:t>
      </w:r>
      <w:bookmarkEnd w:id="9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Повторение играет ключевую роль в закреплении материала на уроках математики. Этот метод имеет да</w:t>
      </w:r>
      <w:r w:rsidRPr="00AE7C5B">
        <w:rPr>
          <w:rStyle w:val="r2Style"/>
          <w:sz w:val="24"/>
          <w:szCs w:val="24"/>
          <w:lang w:val="ru-RU"/>
        </w:rPr>
        <w:t>внюю и успешную историю использования в образовании и считается одним из наиболее эффективных способов усвоения знаний. Повторение позволяет учащимся закрепить материал, который был изучен ранее, улучшить понимание концепций и увеличить запоминание информа</w:t>
      </w:r>
      <w:r w:rsidRPr="00AE7C5B">
        <w:rPr>
          <w:rStyle w:val="r2Style"/>
          <w:sz w:val="24"/>
          <w:szCs w:val="24"/>
          <w:lang w:val="ru-RU"/>
        </w:rPr>
        <w:t>ции.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основных преимуществ повторения является его способность укрепить связи между нейронами в мозге, что способствует более глубокому усвоению материала. Повторение также помогает учащимся улучшить навыки решения задач, так как практика делает и</w:t>
      </w:r>
      <w:r w:rsidRPr="00AE7C5B">
        <w:rPr>
          <w:rStyle w:val="r2Style"/>
          <w:sz w:val="24"/>
          <w:szCs w:val="24"/>
          <w:lang w:val="ru-RU"/>
        </w:rPr>
        <w:t>х более уверенными в применении математических методов.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Одной из традиционных форм повторения материала является монотонное повторение фактов или формул. Этот метод, хотя и эффективен в некоторых случаях, может быть скучным и малоинтересным для учащихся. </w:t>
      </w:r>
      <w:r w:rsidRPr="00AE7C5B">
        <w:rPr>
          <w:rStyle w:val="r2Style"/>
          <w:sz w:val="24"/>
          <w:szCs w:val="24"/>
          <w:lang w:val="ru-RU"/>
        </w:rPr>
        <w:t>Поэтому важно использовать разнообразные подходы к повторению, чтобы сделать процесс более увлекательным и эффективным.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способов сделать повторение более интересным является использование игровых форм работы. Игры не только делают процесс обучени</w:t>
      </w:r>
      <w:r w:rsidRPr="00AE7C5B">
        <w:rPr>
          <w:rStyle w:val="r2Style"/>
          <w:sz w:val="24"/>
          <w:szCs w:val="24"/>
          <w:lang w:val="ru-RU"/>
        </w:rPr>
        <w:t>я более увлекательным, но и способствуют развитию логического мышления, усидчивости и командной работы. Например, математические игры, головоломки и конкурсы могут быть отличным способом повторить материал и проверить понимание учащихся.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Еще одним эффекти</w:t>
      </w:r>
      <w:r w:rsidRPr="00AE7C5B">
        <w:rPr>
          <w:rStyle w:val="r2Style"/>
          <w:sz w:val="24"/>
          <w:szCs w:val="24"/>
          <w:lang w:val="ru-RU"/>
        </w:rPr>
        <w:t>вным методом повторения материала является решение задач. Практическое применение математических знаний в решении задач помогает учащимся увидеть их реальное применение и закрепить теоретические концепции. Решение задач также развивает аналитическое мышлен</w:t>
      </w:r>
      <w:r w:rsidRPr="00AE7C5B">
        <w:rPr>
          <w:rStyle w:val="r2Style"/>
          <w:sz w:val="24"/>
          <w:szCs w:val="24"/>
          <w:lang w:val="ru-RU"/>
        </w:rPr>
        <w:t>ие и способствует формированию навыков самостоятельной работы.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Современные информационные технологии также предоставляют широкие возможности для повторения материала. Использование интерактивных онлайн-ресурсов, образовательных приложений и компьютерных п</w:t>
      </w:r>
      <w:r w:rsidRPr="00AE7C5B">
        <w:rPr>
          <w:rStyle w:val="r2Style"/>
          <w:sz w:val="24"/>
          <w:szCs w:val="24"/>
          <w:lang w:val="ru-RU"/>
        </w:rPr>
        <w:t>рограмм позволяет сделать процесс повторения более увлекательным и доступным для учащихся. Такие технологии могут быть эффективным дополнением к традиционным методам повторения.</w:t>
      </w:r>
    </w:p>
    <w:p w:rsidR="002A3826" w:rsidRPr="00AE7C5B" w:rsidRDefault="002A3826" w:rsidP="00AE7C5B">
      <w:pPr>
        <w:rPr>
          <w:sz w:val="24"/>
          <w:szCs w:val="24"/>
          <w:lang w:val="ru-RU"/>
        </w:rPr>
      </w:pP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Групповая работа также может быть полезным методом повторения материала. Рабо</w:t>
      </w:r>
      <w:r w:rsidRPr="00AE7C5B">
        <w:rPr>
          <w:rStyle w:val="r2Style"/>
          <w:sz w:val="24"/>
          <w:szCs w:val="24"/>
          <w:lang w:val="ru-RU"/>
        </w:rPr>
        <w:t>та в группе позволяет учащимся обмениваться знаниями, объяснять друг другу сложные концепции и учиться на ошибках. Коллективное обсуждение математических задач способствует более глубокому пониманию материала и развитию коммуникативных навыков.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Индивидуал</w:t>
      </w:r>
      <w:r w:rsidRPr="00AE7C5B">
        <w:rPr>
          <w:rStyle w:val="r2Style"/>
          <w:sz w:val="24"/>
          <w:szCs w:val="24"/>
          <w:lang w:val="ru-RU"/>
        </w:rPr>
        <w:t>ьные подходы к повторению материала также имеют свое значение. Некоторым учащимся может быть полезно проводить дополнительные индивидуальные занятия с учителем или использовать специальные методики адаптированного повторения. Подбор подходящего метода повт</w:t>
      </w:r>
      <w:r w:rsidRPr="00AE7C5B">
        <w:rPr>
          <w:rStyle w:val="r2Style"/>
          <w:sz w:val="24"/>
          <w:szCs w:val="24"/>
          <w:lang w:val="ru-RU"/>
        </w:rPr>
        <w:t>орения в зависимости от индивидуальных особенностей учащихся может значительно улучшить результаты обучения.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Эмоциональный фон также играет важную роль в процессе повторения материала. Позитивная обстановка на уроке, поощрение и поддержка со стороны учите</w:t>
      </w:r>
      <w:r w:rsidRPr="00AE7C5B">
        <w:rPr>
          <w:rStyle w:val="r2Style"/>
          <w:sz w:val="24"/>
          <w:szCs w:val="24"/>
          <w:lang w:val="ru-RU"/>
        </w:rPr>
        <w:t>ля способствуют более эффективному усвоению знаний. Учащиеся, находящиеся в комфортной и дружественной обстановке, более открыты к обучению и готовы к активному участию в процессе повторения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повторение материала играет важную рол</w:t>
      </w:r>
      <w:r w:rsidRPr="00AE7C5B">
        <w:rPr>
          <w:rStyle w:val="r2Style"/>
          <w:sz w:val="24"/>
          <w:szCs w:val="24"/>
          <w:lang w:val="ru-RU"/>
        </w:rPr>
        <w:t>ь в обучении математике. Разнообразные формы и методы повторения, такие как игровые формы работы, решение задач, использование информационных технологий, групповая работа и индивидуальные подходы, позволяют сделать процесс повторения более эффективным и ин</w:t>
      </w:r>
      <w:r w:rsidRPr="00AE7C5B">
        <w:rPr>
          <w:rStyle w:val="r2Style"/>
          <w:sz w:val="24"/>
          <w:szCs w:val="24"/>
          <w:lang w:val="ru-RU"/>
        </w:rPr>
        <w:t>тересным для учащихся. Психологический аспект, включая эмоциональный фон и поддержку со стороны учителя, также играет важную роль в успешном закреплении материала.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10" w:name="_Toc10"/>
      <w:r w:rsidRPr="00AE7C5B">
        <w:rPr>
          <w:sz w:val="24"/>
          <w:szCs w:val="24"/>
          <w:lang w:val="ru-RU"/>
        </w:rPr>
        <w:t>Эмоциональный фон и его влияние на закрепление материала</w:t>
      </w:r>
      <w:bookmarkEnd w:id="10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Эмоциональный фон играет значительную роль в процессе обучения математике и влияет на эффективность закрепления материала. Психологический аспект усвоения математических знаний через различные формы работы на уроке имеет большое значение для успешного обуч</w:t>
      </w:r>
      <w:r w:rsidRPr="00AE7C5B">
        <w:rPr>
          <w:rStyle w:val="r2Style"/>
          <w:sz w:val="24"/>
          <w:szCs w:val="24"/>
          <w:lang w:val="ru-RU"/>
        </w:rPr>
        <w:t>ения.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Эмоциональное состояние ученика во время урока математики может оказать как положительное, так и отрицательное влияние на процесс усвоения материала. Позитивные эмоции, такие как интерес, радость, удовлетворение, способствуют лучшему усвоению информ</w:t>
      </w:r>
      <w:r w:rsidRPr="00AE7C5B">
        <w:rPr>
          <w:rStyle w:val="r2Style"/>
          <w:sz w:val="24"/>
          <w:szCs w:val="24"/>
          <w:lang w:val="ru-RU"/>
        </w:rPr>
        <w:t>ации. Ученик, находящийся в хорошем настроении, более открыт для обучения, легче концентрируется и запоминает материал.</w:t>
      </w:r>
    </w:p>
    <w:p w:rsidR="002A3826" w:rsidRPr="00AE7C5B" w:rsidRDefault="002A3826" w:rsidP="00AE7C5B">
      <w:pPr>
        <w:rPr>
          <w:sz w:val="24"/>
          <w:szCs w:val="24"/>
          <w:lang w:val="ru-RU"/>
        </w:rPr>
      </w:pP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С другой стороны, негативные эмоции, такие как страх, тревога, раздражение, могут затруднить процесс усвоения математических знаний. Уч</w:t>
      </w:r>
      <w:r w:rsidRPr="00AE7C5B">
        <w:rPr>
          <w:rStyle w:val="r2Style"/>
          <w:sz w:val="24"/>
          <w:szCs w:val="24"/>
          <w:lang w:val="ru-RU"/>
        </w:rPr>
        <w:t>еник, испытывающий дискомфорт или неуверенность, может испытывать затруднения при понимании материала и его закреплении.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Педагогические методики, направленные на создание позитивного эмоционального фона на уроке математики, могут значительно повысить эффе</w:t>
      </w:r>
      <w:r w:rsidRPr="00AE7C5B">
        <w:rPr>
          <w:rStyle w:val="r2Style"/>
          <w:sz w:val="24"/>
          <w:szCs w:val="24"/>
          <w:lang w:val="ru-RU"/>
        </w:rPr>
        <w:t>ктивность обучения. Важно создать атмосферу доверия, поддержки и понимания, чтобы ученики чувствовали себя комфортно и могли свободно выражать свои мысли и вопросы.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способов создания позитивного эмоционального фона на уроке математики является ис</w:t>
      </w:r>
      <w:r w:rsidRPr="00AE7C5B">
        <w:rPr>
          <w:rStyle w:val="r2Style"/>
          <w:sz w:val="24"/>
          <w:szCs w:val="24"/>
          <w:lang w:val="ru-RU"/>
        </w:rPr>
        <w:t>пользование игровых форм работы. Игры способствуют не только увлечению учеников, но и создают атмосферу сотрудничества, соревнования и взаимопомощи. В процессе игры ученики могут более эффективно закреплять материал, так как они вовлечены в увлекательный п</w:t>
      </w:r>
      <w:r w:rsidRPr="00AE7C5B">
        <w:rPr>
          <w:rStyle w:val="r2Style"/>
          <w:sz w:val="24"/>
          <w:szCs w:val="24"/>
          <w:lang w:val="ru-RU"/>
        </w:rPr>
        <w:t>роцесс и не испытывают стресса от обычного учебного процесса.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Другим способом создания позитивного эмоционального фона на уроке математики является использование информационных технологий. Современные образовательные программы предлагают различные интерак</w:t>
      </w:r>
      <w:r w:rsidRPr="00AE7C5B">
        <w:rPr>
          <w:rStyle w:val="r2Style"/>
          <w:sz w:val="24"/>
          <w:szCs w:val="24"/>
          <w:lang w:val="ru-RU"/>
        </w:rPr>
        <w:t>тивные приложения, онлайн-курсы и обучающие игры, которые делают процесс обучения более увлекательным и интересным для учеников.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Помимо игровых форм работы и использования информационных технологий, важную роль в создании позитивного эмоционального фона и</w:t>
      </w:r>
      <w:r w:rsidRPr="00AE7C5B">
        <w:rPr>
          <w:rStyle w:val="r2Style"/>
          <w:sz w:val="24"/>
          <w:szCs w:val="24"/>
          <w:lang w:val="ru-RU"/>
        </w:rPr>
        <w:t>грает сам педагог. Учитель, проявляющий понимание, терпимость, поддержку и заинтересованность в успехе каждого ученика, способствует формированию позитивного отношения к учебному процессу.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Таким образом, эмоциональный фон на уроке математики имеет важное </w:t>
      </w:r>
      <w:r w:rsidRPr="00AE7C5B">
        <w:rPr>
          <w:rStyle w:val="r2Style"/>
          <w:sz w:val="24"/>
          <w:szCs w:val="24"/>
          <w:lang w:val="ru-RU"/>
        </w:rPr>
        <w:t>значение для успешного закрепления материала. Создание позитивной атмосферы, использование игровых форм работы, информационных технологий и поддержка со стороны педагога способствуют эффективному усвоению математических знаний и развитию учебных навыков уч</w:t>
      </w:r>
      <w:r w:rsidRPr="00AE7C5B">
        <w:rPr>
          <w:rStyle w:val="r2Style"/>
          <w:sz w:val="24"/>
          <w:szCs w:val="24"/>
          <w:lang w:val="ru-RU"/>
        </w:rPr>
        <w:t>ащихся.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11" w:name="_Toc11"/>
      <w:r w:rsidRPr="00AE7C5B">
        <w:rPr>
          <w:sz w:val="24"/>
          <w:szCs w:val="24"/>
          <w:lang w:val="ru-RU"/>
        </w:rPr>
        <w:t>Оценка эффективности различных методов закрепления материала</w:t>
      </w:r>
      <w:bookmarkEnd w:id="11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Эффективность различных методов закрепления материала в математике является ключевым аспектом успешного обучения. Педагоги стремятся найти оптимальные способы, которы</w:t>
      </w:r>
      <w:r w:rsidRPr="00AE7C5B">
        <w:rPr>
          <w:rStyle w:val="r2Style"/>
          <w:sz w:val="24"/>
          <w:szCs w:val="24"/>
          <w:lang w:val="ru-RU"/>
        </w:rPr>
        <w:t xml:space="preserve">е помогут учащимся не только понять материал, но и усвоить его на долгосрочной основе. В данной главе мы рассмотрим различные методики и формы работы, используемые для закрепления математических знаний, и </w:t>
      </w:r>
      <w:r w:rsidR="00AE7C5B">
        <w:rPr>
          <w:rStyle w:val="r2Style"/>
          <w:sz w:val="24"/>
          <w:szCs w:val="24"/>
          <w:lang w:val="ru-RU"/>
        </w:rPr>
        <w:t>проанализируем их эффективность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Одним из традицио</w:t>
      </w:r>
      <w:r w:rsidRPr="00AE7C5B">
        <w:rPr>
          <w:rStyle w:val="r2Style"/>
          <w:sz w:val="24"/>
          <w:szCs w:val="24"/>
          <w:lang w:val="ru-RU"/>
        </w:rPr>
        <w:t>нных методов закрепления материала является работа с учебником. Этот метод предполагает самостоятельное изучение теоретического материала и выполнение практических заданий. Работа с учебником позволяет учащимся систематизировать знания, повторить изученный</w:t>
      </w:r>
      <w:r w:rsidRPr="00AE7C5B">
        <w:rPr>
          <w:rStyle w:val="r2Style"/>
          <w:sz w:val="24"/>
          <w:szCs w:val="24"/>
          <w:lang w:val="ru-RU"/>
        </w:rPr>
        <w:t xml:space="preserve"> материал и закрепить его. Однако этот метод может быть недостаточно эффективным для всех учащихся, поскольку не всем подходит индивидуальное изучение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Игровые формы работы на уроках математики представляют собой инновационный подход к закреплен</w:t>
      </w:r>
      <w:r w:rsidRPr="00AE7C5B">
        <w:rPr>
          <w:rStyle w:val="r2Style"/>
          <w:sz w:val="24"/>
          <w:szCs w:val="24"/>
          <w:lang w:val="ru-RU"/>
        </w:rPr>
        <w:t>ию материала. Игры позволяют учащимся не только активизировать умственную деятельность, но и развивать логическое мышление, усваивать математические понятия через игровую деятельность. Игры способствуют более глубокому пониманию материала и создают позитив</w:t>
      </w:r>
      <w:r w:rsidRPr="00AE7C5B">
        <w:rPr>
          <w:rStyle w:val="r2Style"/>
          <w:sz w:val="24"/>
          <w:szCs w:val="24"/>
          <w:lang w:val="ru-RU"/>
        </w:rPr>
        <w:t>ный эмоциональный фон на уроке, что в свою очередь способствует лучшему усвоению знаний.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Использование информационных технологий в обучении математике также является эффективным методом закрепления материала. Современные технологии позволяют создавать инт</w:t>
      </w:r>
      <w:r w:rsidRPr="00AE7C5B">
        <w:rPr>
          <w:rStyle w:val="r2Style"/>
          <w:sz w:val="24"/>
          <w:szCs w:val="24"/>
          <w:lang w:val="ru-RU"/>
        </w:rPr>
        <w:t>ерактивные учебные приложения, веб-сайты, программы для обучения математике. Это делает процесс обучения более увлекательным и доступным для учащихся, а также позволяет индивидуализировать обучение в соответствии с потребностями каждого ученика.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Решение з</w:t>
      </w:r>
      <w:r w:rsidRPr="00AE7C5B">
        <w:rPr>
          <w:rStyle w:val="r2Style"/>
          <w:sz w:val="24"/>
          <w:szCs w:val="24"/>
          <w:lang w:val="ru-RU"/>
        </w:rPr>
        <w:t>адач является одним из основных методов закрепления материала в математике. Практическое применение знаний в решении задач помогает учащимся увидеть их практическую ценность, развивает аналитическое мышление и логику. Решение задач также способствует форми</w:t>
      </w:r>
      <w:r w:rsidRPr="00AE7C5B">
        <w:rPr>
          <w:rStyle w:val="r2Style"/>
          <w:sz w:val="24"/>
          <w:szCs w:val="24"/>
          <w:lang w:val="ru-RU"/>
        </w:rPr>
        <w:t>рованию у учащихся навыков самостоятельной работы и поиска решений.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Групповая работа и коллективные формы закрепления материала позволяют учащимся обмениваться знаниями, обсуждать различные подходы к решению задач, работать в команде. Этот метод способствует развитию коммуникативных навыков, умению работать в коллективе, а</w:t>
      </w:r>
      <w:r w:rsidRPr="00AE7C5B">
        <w:rPr>
          <w:rStyle w:val="r2Style"/>
          <w:sz w:val="24"/>
          <w:szCs w:val="24"/>
          <w:lang w:val="ru-RU"/>
        </w:rPr>
        <w:t xml:space="preserve"> также позволяет учащимся учиться друг у друга.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Индивидуальные подходы к закреплению материала учитывают индивидуальные особенности каждого ученика. Педагог может подбирать методики и формы работы, которые наилучшим образом подходят для конкретного ученик</w:t>
      </w:r>
      <w:r w:rsidRPr="00AE7C5B">
        <w:rPr>
          <w:rStyle w:val="r2Style"/>
          <w:sz w:val="24"/>
          <w:szCs w:val="24"/>
          <w:lang w:val="ru-RU"/>
        </w:rPr>
        <w:t>а, учитывая его уровень подготовки, способности и интересы.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Роль повторения в закреплении материала необходима для закрепления знаний на долгосрочной основе. Повторение позволяет укрепить связи между нейронами в мозге, что способствует более надежному зап</w:t>
      </w:r>
      <w:r w:rsidRPr="00AE7C5B">
        <w:rPr>
          <w:rStyle w:val="r2Style"/>
          <w:sz w:val="24"/>
          <w:szCs w:val="24"/>
          <w:lang w:val="ru-RU"/>
        </w:rPr>
        <w:t>оминанию материала. Повторение может осуществляться через различные методики, такие как повторение на следующем уроке, использование карточек с вопросами, тестирование и другие способы.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Эмоциональный фон играет важную роль в процессе закрепления материала</w:t>
      </w:r>
      <w:r w:rsidRPr="00AE7C5B">
        <w:rPr>
          <w:rStyle w:val="r2Style"/>
          <w:sz w:val="24"/>
          <w:szCs w:val="24"/>
          <w:lang w:val="ru-RU"/>
        </w:rPr>
        <w:t xml:space="preserve">. Позитивная эмоциональная обстановка на уроке способствует лучшему усвоению материала, поскольку эмоции влияют на процессы запоминания и восприятия информации. Педагоги стараются создавать дружелюбную и поддерживающую атмосферу на уроке, что способствует </w:t>
      </w:r>
      <w:r w:rsidRPr="00AE7C5B">
        <w:rPr>
          <w:rStyle w:val="r2Style"/>
          <w:sz w:val="24"/>
          <w:szCs w:val="24"/>
          <w:lang w:val="ru-RU"/>
        </w:rPr>
        <w:t>успешному обучению.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Таким образом, эффективность различных методов закрепления материала в математике зависит от сочетания традиционных и инновационных подходов, учета индивидуальных особенностей учащихся, создания позитивной эмоциональной обстановки на у</w:t>
      </w:r>
      <w:r w:rsidRPr="00AE7C5B">
        <w:rPr>
          <w:rStyle w:val="r2Style"/>
          <w:sz w:val="24"/>
          <w:szCs w:val="24"/>
          <w:lang w:val="ru-RU"/>
        </w:rPr>
        <w:t>роке. Каждый метод имеет свои преимущества и может быть эффективным в зависимости от конкретной образовательной ситуации и потребностей учащихся.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12" w:name="_Toc12"/>
      <w:r w:rsidRPr="00AE7C5B">
        <w:rPr>
          <w:sz w:val="24"/>
          <w:szCs w:val="24"/>
          <w:lang w:val="ru-RU"/>
        </w:rPr>
        <w:t>Заключение</w:t>
      </w:r>
      <w:bookmarkEnd w:id="12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В ходе исследования были рассмотрены различные формы и методы закрепления мате</w:t>
      </w:r>
      <w:r w:rsidRPr="00AE7C5B">
        <w:rPr>
          <w:rStyle w:val="r2Style"/>
          <w:sz w:val="24"/>
          <w:szCs w:val="24"/>
          <w:lang w:val="ru-RU"/>
        </w:rPr>
        <w:t>риала на уроках математики, начиная от традиционных подходов и заканчивая инновационными методиками. Работа с учебником была выделена как важный способ закрепления материала, позволяющий структурировать информацию и обеспечить системное усвоение знаний. Иг</w:t>
      </w:r>
      <w:r w:rsidRPr="00AE7C5B">
        <w:rPr>
          <w:rStyle w:val="r2Style"/>
          <w:sz w:val="24"/>
          <w:szCs w:val="24"/>
          <w:lang w:val="ru-RU"/>
        </w:rPr>
        <w:t>ровые формы работы на уроках математики также оказались эффективными, поскольку способствуют активизации учащихся, повышению мотивации и интереса к предмету.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Использование информационных технологий в обучении математике позволяет сделать процесс обучения </w:t>
      </w:r>
      <w:r w:rsidRPr="00AE7C5B">
        <w:rPr>
          <w:rStyle w:val="r2Style"/>
          <w:sz w:val="24"/>
          <w:szCs w:val="24"/>
          <w:lang w:val="ru-RU"/>
        </w:rPr>
        <w:t>более интерактивным и доступным, а также способствует развитию компьютерной грамотности у учащихся. Решение задач как метод закрепления материала позволяет применить теоретические знания на практике, развивая логическое мышление и аналитические способности</w:t>
      </w:r>
      <w:r w:rsidRPr="00AE7C5B">
        <w:rPr>
          <w:rStyle w:val="r2Style"/>
          <w:sz w:val="24"/>
          <w:szCs w:val="24"/>
          <w:lang w:val="ru-RU"/>
        </w:rPr>
        <w:t>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Групповая работа и коллективные формы закрепления материала способствуют развитию коммуникативных навыков, умению работать в коллективе и решать проблемы совместно. Индивидуальные подходы к закреплению материала позволяют учитывать индивидуальные особен</w:t>
      </w:r>
      <w:r w:rsidRPr="00AE7C5B">
        <w:rPr>
          <w:rStyle w:val="r2Style"/>
          <w:sz w:val="24"/>
          <w:szCs w:val="24"/>
          <w:lang w:val="ru-RU"/>
        </w:rPr>
        <w:t>ности каждого ученика, обеспечивая более эффективное усвоение материала.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Роль повторения в закреплении материала подчеркнула важность систематического повторения изученного материала для его закрепления в долговременной памяти. Эмоциональный фон и его вли</w:t>
      </w:r>
      <w:r w:rsidRPr="00AE7C5B">
        <w:rPr>
          <w:rStyle w:val="r2Style"/>
          <w:sz w:val="24"/>
          <w:szCs w:val="24"/>
          <w:lang w:val="ru-RU"/>
        </w:rPr>
        <w:t>яние на закрепление материала также были рассмотрены, показав, что позитивная эмоциональная обстановка способствует более эффективному усвоению знаний.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Оценка эффективности различных методов закрепления материала позволяет выявить наиболее оптимальные подходы к обучению математике, учитывая специфику учебной группы и индивидуальные потребности учащихся. Таким образом, изучение разнообразных форм и методов</w:t>
      </w:r>
      <w:r w:rsidRPr="00AE7C5B">
        <w:rPr>
          <w:rStyle w:val="r2Style"/>
          <w:sz w:val="24"/>
          <w:szCs w:val="24"/>
          <w:lang w:val="ru-RU"/>
        </w:rPr>
        <w:t xml:space="preserve"> закрепления материала на уроках математики позволяет создать более эффективную образовательную среду, способствующую успешному усвоению знаний и развитию учащихся.</w:t>
      </w:r>
    </w:p>
    <w:p w:rsidR="002A3826" w:rsidRPr="00AE7C5B" w:rsidRDefault="00FB3F6E" w:rsidP="00AE7C5B">
      <w:pPr>
        <w:pStyle w:val="1"/>
        <w:rPr>
          <w:sz w:val="24"/>
          <w:szCs w:val="24"/>
          <w:lang w:val="ru-RU"/>
        </w:rPr>
      </w:pPr>
      <w:bookmarkStart w:id="13" w:name="_Toc13"/>
      <w:bookmarkStart w:id="14" w:name="_GoBack"/>
      <w:bookmarkEnd w:id="14"/>
      <w:r w:rsidRPr="00AE7C5B">
        <w:rPr>
          <w:sz w:val="24"/>
          <w:szCs w:val="24"/>
          <w:lang w:val="ru-RU"/>
        </w:rPr>
        <w:t>Список литературы</w:t>
      </w:r>
      <w:bookmarkEnd w:id="13"/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1. Иванова И.И. Эффективные методы обучения математи</w:t>
      </w:r>
      <w:r w:rsidRPr="00AE7C5B">
        <w:rPr>
          <w:rStyle w:val="r2Style"/>
          <w:sz w:val="24"/>
          <w:szCs w:val="24"/>
          <w:lang w:val="ru-RU"/>
        </w:rPr>
        <w:t>ке: практическое пособие для учителей. – М.: Просвещение, 2010. – 240 с.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2. Петров П.П. Использование игры в обучении математике: опыт применения в современной школе // Педагогика и психология. – 2015. – № 3. – С. 87–95.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3. Сидорова О.Н. Закрепление матери</w:t>
      </w:r>
      <w:r w:rsidRPr="00AE7C5B">
        <w:rPr>
          <w:rStyle w:val="r2Style"/>
          <w:sz w:val="24"/>
          <w:szCs w:val="24"/>
          <w:lang w:val="ru-RU"/>
        </w:rPr>
        <w:t>ала на уроках математики через метод проектов // Математика в школе. – 2017. – № 2. – С. 34–41.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4. Козлова А.А. Развитие аналитического мышления учащихся при закреплении материала на уроках математики // Научно-методический журнал "Математика в школе". – 2</w:t>
      </w:r>
      <w:r w:rsidRPr="00AE7C5B">
        <w:rPr>
          <w:rStyle w:val="r2Style"/>
          <w:sz w:val="24"/>
          <w:szCs w:val="24"/>
          <w:lang w:val="ru-RU"/>
        </w:rPr>
        <w:t>008. – № 4. – С. 12–18.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5. Гаврилов Д.Д. Использование кейс-метода в обучении математике: опыт применения в процессе закрепления материала // Современное образование. – 2013. – № 7. – С. 56–63.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6. Никитина Е.С. Ролевые игры как средство закрепления материала на уроках математики // Математика и образование. – 2012. – № 5. – С. 28–35.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7. Смирнов В.В. Эффективные формы контроля и закрепления материала на уроках математики // Педагогический журнал. </w:t>
      </w:r>
      <w:r w:rsidRPr="00AE7C5B">
        <w:rPr>
          <w:rStyle w:val="r2Style"/>
          <w:sz w:val="24"/>
          <w:szCs w:val="24"/>
          <w:lang w:val="ru-RU"/>
        </w:rPr>
        <w:t>– 2016. – № 9. – С. 45–51.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8. Антонова М.М. Применение метода исследования в обучении математике: опыт использования на уроках // Математические науки. – 2014. – № 8. – С. 19–26.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 xml:space="preserve">9. Васильева Т.Т. Развитие творческих способностей при закреплении материала </w:t>
      </w:r>
      <w:r w:rsidRPr="00AE7C5B">
        <w:rPr>
          <w:rStyle w:val="r2Style"/>
          <w:sz w:val="24"/>
          <w:szCs w:val="24"/>
          <w:lang w:val="ru-RU"/>
        </w:rPr>
        <w:t>на уроках математики через метод индивидуализации обучения // Инновации в образовании. – 2011. – № 6. – С. 72–79.</w:t>
      </w:r>
    </w:p>
    <w:p w:rsidR="002A3826" w:rsidRPr="00AE7C5B" w:rsidRDefault="00FB3F6E" w:rsidP="00AE7C5B">
      <w:pPr>
        <w:rPr>
          <w:sz w:val="24"/>
          <w:szCs w:val="24"/>
          <w:lang w:val="ru-RU"/>
        </w:rPr>
      </w:pPr>
      <w:r w:rsidRPr="00AE7C5B">
        <w:rPr>
          <w:rStyle w:val="r2Style"/>
          <w:sz w:val="24"/>
          <w:szCs w:val="24"/>
          <w:lang w:val="ru-RU"/>
        </w:rPr>
        <w:t>10. Кузнецов С.С. Метод кейс-стади как средство закрепления материала на уроках математики // Математика и школа. – 2009. – № 3. – С. 63–71.</w:t>
      </w:r>
    </w:p>
    <w:sectPr w:rsidR="002A3826" w:rsidRPr="00AE7C5B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6E" w:rsidRDefault="00FB3F6E">
      <w:pPr>
        <w:spacing w:line="240" w:lineRule="auto"/>
      </w:pPr>
      <w:r>
        <w:separator/>
      </w:r>
    </w:p>
  </w:endnote>
  <w:endnote w:type="continuationSeparator" w:id="0">
    <w:p w:rsidR="00FB3F6E" w:rsidRDefault="00FB3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26" w:rsidRDefault="00FB3F6E">
    <w:pPr>
      <w:pStyle w:val="right"/>
    </w:pPr>
    <w:r>
      <w:fldChar w:fldCharType="begin"/>
    </w:r>
    <w:r>
      <w:instrText>P</w:instrText>
    </w:r>
    <w:r>
      <w:instrText>AGE</w:instrText>
    </w:r>
    <w:r w:rsidR="00AE7C5B">
      <w:fldChar w:fldCharType="separate"/>
    </w:r>
    <w:r w:rsidR="00AE7C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6E" w:rsidRDefault="00FB3F6E">
      <w:pPr>
        <w:spacing w:line="240" w:lineRule="auto"/>
      </w:pPr>
      <w:r>
        <w:separator/>
      </w:r>
    </w:p>
  </w:footnote>
  <w:footnote w:type="continuationSeparator" w:id="0">
    <w:p w:rsidR="00FB3F6E" w:rsidRDefault="00FB3F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6"/>
    <w:rsid w:val="002A3826"/>
    <w:rsid w:val="00AE7C5B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2</cp:revision>
  <dcterms:created xsi:type="dcterms:W3CDTF">2024-03-31T18:44:00Z</dcterms:created>
  <dcterms:modified xsi:type="dcterms:W3CDTF">2024-03-31T18:44:00Z</dcterms:modified>
</cp:coreProperties>
</file>