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0AF" w:rsidRPr="009C70AF" w:rsidRDefault="009C70AF" w:rsidP="009C70A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C70AF">
        <w:rPr>
          <w:rFonts w:ascii="Times New Roman" w:hAnsi="Times New Roman" w:cs="Times New Roman"/>
          <w:sz w:val="24"/>
          <w:szCs w:val="24"/>
        </w:rPr>
        <w:t>Государственное учреждение Республики Коми</w:t>
      </w:r>
    </w:p>
    <w:p w:rsidR="009C70AF" w:rsidRPr="009C70AF" w:rsidRDefault="009C70AF" w:rsidP="009C70A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C70A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C70AF">
        <w:rPr>
          <w:rFonts w:ascii="Times New Roman" w:hAnsi="Times New Roman" w:cs="Times New Roman"/>
          <w:sz w:val="24"/>
          <w:szCs w:val="24"/>
        </w:rPr>
        <w:t>Ухтинский</w:t>
      </w:r>
      <w:proofErr w:type="spellEnd"/>
      <w:r w:rsidRPr="009C70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C70AF">
        <w:rPr>
          <w:rFonts w:ascii="Times New Roman" w:hAnsi="Times New Roman" w:cs="Times New Roman"/>
          <w:sz w:val="24"/>
          <w:szCs w:val="24"/>
        </w:rPr>
        <w:t>дом ребенка</w:t>
      </w:r>
      <w:proofErr w:type="gramEnd"/>
      <w:r w:rsidRPr="009C70AF">
        <w:rPr>
          <w:rFonts w:ascii="Times New Roman" w:hAnsi="Times New Roman" w:cs="Times New Roman"/>
          <w:sz w:val="24"/>
          <w:szCs w:val="24"/>
        </w:rPr>
        <w:t xml:space="preserve"> специализированный»</w:t>
      </w:r>
    </w:p>
    <w:p w:rsidR="009C70AF" w:rsidRDefault="009C70AF" w:rsidP="004925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0AF" w:rsidRDefault="009C70AF" w:rsidP="004925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2"/>
        <w:gridCol w:w="4692"/>
      </w:tblGrid>
      <w:tr w:rsidR="009C70AF" w:rsidRPr="00DE5BD9" w:rsidTr="00405693">
        <w:tc>
          <w:tcPr>
            <w:tcW w:w="46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70AF" w:rsidRDefault="009C70AF" w:rsidP="00405693">
            <w:pPr>
              <w:tabs>
                <w:tab w:val="left" w:pos="235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</w:p>
          <w:p w:rsidR="009C70AF" w:rsidRPr="00DE5BD9" w:rsidRDefault="009C70AF" w:rsidP="00405693">
            <w:pPr>
              <w:tabs>
                <w:tab w:val="left" w:pos="235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BD9">
              <w:rPr>
                <w:rFonts w:ascii="Times New Roman" w:hAnsi="Times New Roman" w:cs="Times New Roman"/>
                <w:sz w:val="24"/>
                <w:szCs w:val="24"/>
              </w:rPr>
              <w:t>на заседании Педагогического совета</w:t>
            </w:r>
          </w:p>
          <w:p w:rsidR="009C70AF" w:rsidRPr="00DE5BD9" w:rsidRDefault="009C70AF" w:rsidP="00405693">
            <w:pPr>
              <w:tabs>
                <w:tab w:val="left" w:pos="235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 РК «УДРС» </w:t>
            </w:r>
          </w:p>
          <w:p w:rsidR="009C70AF" w:rsidRDefault="009C70AF" w:rsidP="00405693">
            <w:pPr>
              <w:widowControl w:val="0"/>
              <w:tabs>
                <w:tab w:val="left" w:pos="235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BD9"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 </w:t>
            </w:r>
            <w:r w:rsidRPr="00DE5BD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__________20___г.</w:t>
            </w:r>
          </w:p>
          <w:p w:rsidR="009C70AF" w:rsidRPr="00DE5BD9" w:rsidRDefault="009C70AF" w:rsidP="00405693">
            <w:pPr>
              <w:widowControl w:val="0"/>
              <w:tabs>
                <w:tab w:val="left" w:pos="235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заседания №____</w:t>
            </w:r>
          </w:p>
        </w:tc>
        <w:tc>
          <w:tcPr>
            <w:tcW w:w="46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70AF" w:rsidRDefault="009C70AF" w:rsidP="00405693">
            <w:pPr>
              <w:tabs>
                <w:tab w:val="left" w:pos="23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:rsidR="009C70AF" w:rsidRDefault="009C70AF" w:rsidP="00405693">
            <w:pPr>
              <w:tabs>
                <w:tab w:val="left" w:pos="23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приказом ГУ РК </w:t>
            </w:r>
          </w:p>
          <w:p w:rsidR="009C70AF" w:rsidRDefault="009C70AF" w:rsidP="00405693">
            <w:pPr>
              <w:widowControl w:val="0"/>
              <w:tabs>
                <w:tab w:val="left" w:pos="235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E5BD9"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 </w:t>
            </w:r>
            <w:r w:rsidRPr="00DE5BD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__________20___г.</w:t>
            </w:r>
          </w:p>
          <w:p w:rsidR="009C70AF" w:rsidRDefault="009C70AF" w:rsidP="00405693">
            <w:pPr>
              <w:widowControl w:val="0"/>
              <w:tabs>
                <w:tab w:val="left" w:pos="235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№____________</w:t>
            </w:r>
          </w:p>
          <w:p w:rsidR="009C70AF" w:rsidRDefault="009C70AF" w:rsidP="00405693">
            <w:pPr>
              <w:tabs>
                <w:tab w:val="left" w:pos="23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0AF" w:rsidRPr="00DE5BD9" w:rsidRDefault="009C70AF" w:rsidP="00405693">
            <w:pPr>
              <w:tabs>
                <w:tab w:val="left" w:pos="2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DE5BD9">
              <w:rPr>
                <w:rFonts w:ascii="Times New Roman" w:hAnsi="Times New Roman" w:cs="Times New Roman"/>
                <w:sz w:val="24"/>
                <w:szCs w:val="24"/>
              </w:rPr>
              <w:t xml:space="preserve">Главный врач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М.А. Березкина</w:t>
            </w:r>
          </w:p>
          <w:p w:rsidR="009C70AF" w:rsidRPr="00DE5BD9" w:rsidRDefault="009C70AF" w:rsidP="00405693">
            <w:pPr>
              <w:tabs>
                <w:tab w:val="left" w:pos="23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0AF" w:rsidRPr="00DE5BD9" w:rsidRDefault="009C70AF" w:rsidP="00405693">
            <w:pPr>
              <w:tabs>
                <w:tab w:val="left" w:pos="23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70AF" w:rsidRDefault="009C70AF" w:rsidP="004925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0AF" w:rsidRDefault="009C70AF" w:rsidP="009C70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0AF" w:rsidRDefault="009C70AF" w:rsidP="009C70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0AF" w:rsidRDefault="009C70AF" w:rsidP="009C70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0AF" w:rsidRDefault="009C70AF" w:rsidP="009C70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0AF" w:rsidRDefault="009C70AF" w:rsidP="009C70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5A2">
        <w:rPr>
          <w:rFonts w:ascii="Times New Roman" w:hAnsi="Times New Roman" w:cs="Times New Roman"/>
          <w:b/>
          <w:sz w:val="28"/>
          <w:szCs w:val="28"/>
        </w:rPr>
        <w:t>ИСПОЛЬЗОВАНИЕ НАСТОЛЬНО – ПЕЧАТНЫХ ИГР КАК ОДИН ИЗ СПОСОБОВ ОБОГАЩЕНИЯ ГЛАГОЛЬНОГО СЛОВАРЯ ДЕТЕЙ МЛАДШЕГО ВОЗРАСТА С ОВЗ</w:t>
      </w:r>
    </w:p>
    <w:p w:rsidR="009C70AF" w:rsidRDefault="009C70AF" w:rsidP="009C70AF">
      <w:pPr>
        <w:jc w:val="center"/>
        <w:rPr>
          <w:rFonts w:ascii="Times New Roman" w:hAnsi="Times New Roman" w:cs="Times New Roman"/>
          <w:sz w:val="28"/>
          <w:szCs w:val="28"/>
        </w:rPr>
      </w:pPr>
      <w:r w:rsidRPr="004925A2">
        <w:rPr>
          <w:rFonts w:ascii="Times New Roman" w:hAnsi="Times New Roman" w:cs="Times New Roman"/>
          <w:sz w:val="28"/>
          <w:szCs w:val="28"/>
        </w:rPr>
        <w:t>(методические рекомендации для логопедов)</w:t>
      </w:r>
    </w:p>
    <w:p w:rsidR="009C70AF" w:rsidRPr="003330CA" w:rsidRDefault="009C70AF" w:rsidP="009C70AF">
      <w:pPr>
        <w:jc w:val="center"/>
        <w:rPr>
          <w:rStyle w:val="c11"/>
          <w:rFonts w:ascii="Times New Roman" w:hAnsi="Times New Roman" w:cs="Times New Roman"/>
          <w:sz w:val="28"/>
          <w:szCs w:val="28"/>
        </w:rPr>
      </w:pPr>
    </w:p>
    <w:p w:rsidR="009C70AF" w:rsidRDefault="009C70AF" w:rsidP="004925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0AF" w:rsidRPr="009C70AF" w:rsidRDefault="009C70AF" w:rsidP="009C70AF">
      <w:pPr>
        <w:jc w:val="right"/>
        <w:rPr>
          <w:rFonts w:ascii="Times New Roman" w:hAnsi="Times New Roman" w:cs="Times New Roman"/>
          <w:sz w:val="28"/>
          <w:szCs w:val="28"/>
        </w:rPr>
      </w:pPr>
      <w:r w:rsidRPr="009C70AF">
        <w:rPr>
          <w:rFonts w:ascii="Times New Roman" w:hAnsi="Times New Roman" w:cs="Times New Roman"/>
          <w:sz w:val="28"/>
          <w:szCs w:val="28"/>
        </w:rPr>
        <w:t>Фомина Валентина Ивановна</w:t>
      </w:r>
    </w:p>
    <w:p w:rsidR="009C70AF" w:rsidRDefault="00AF0369" w:rsidP="009C70A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bookmarkStart w:id="0" w:name="_GoBack"/>
      <w:bookmarkEnd w:id="0"/>
      <w:r w:rsidR="009C70AF" w:rsidRPr="009C70AF">
        <w:rPr>
          <w:rFonts w:ascii="Times New Roman" w:hAnsi="Times New Roman" w:cs="Times New Roman"/>
          <w:sz w:val="28"/>
          <w:szCs w:val="28"/>
        </w:rPr>
        <w:t xml:space="preserve">огопед </w:t>
      </w:r>
      <w:proofErr w:type="spellStart"/>
      <w:r w:rsidR="009C70AF" w:rsidRPr="009C70AF">
        <w:rPr>
          <w:rFonts w:ascii="Times New Roman" w:hAnsi="Times New Roman" w:cs="Times New Roman"/>
          <w:sz w:val="28"/>
          <w:szCs w:val="28"/>
        </w:rPr>
        <w:t>в.к.к</w:t>
      </w:r>
      <w:proofErr w:type="spellEnd"/>
      <w:r w:rsidR="009C70AF" w:rsidRPr="009C70AF">
        <w:rPr>
          <w:rFonts w:ascii="Times New Roman" w:hAnsi="Times New Roman" w:cs="Times New Roman"/>
          <w:sz w:val="28"/>
          <w:szCs w:val="28"/>
        </w:rPr>
        <w:t>.</w:t>
      </w:r>
    </w:p>
    <w:p w:rsidR="009C70AF" w:rsidRDefault="009C70AF" w:rsidP="009C70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70AF" w:rsidRDefault="009C70AF" w:rsidP="009C70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70AF" w:rsidRDefault="009C70AF" w:rsidP="009C70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70AF" w:rsidRDefault="009C70AF" w:rsidP="009C70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70AF" w:rsidRDefault="009C70AF" w:rsidP="009C70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70AF" w:rsidRPr="009C70AF" w:rsidRDefault="009C70AF" w:rsidP="009C70A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C70AF">
        <w:rPr>
          <w:rFonts w:ascii="Times New Roman" w:hAnsi="Times New Roman" w:cs="Times New Roman"/>
          <w:sz w:val="24"/>
          <w:szCs w:val="24"/>
        </w:rPr>
        <w:t>г.Ухта</w:t>
      </w:r>
      <w:proofErr w:type="spellEnd"/>
    </w:p>
    <w:p w:rsidR="009C70AF" w:rsidRPr="009C70AF" w:rsidRDefault="009C70AF" w:rsidP="009C70A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C70AF">
        <w:rPr>
          <w:rFonts w:ascii="Times New Roman" w:hAnsi="Times New Roman" w:cs="Times New Roman"/>
          <w:sz w:val="24"/>
          <w:szCs w:val="24"/>
        </w:rPr>
        <w:t>2021 год</w:t>
      </w:r>
    </w:p>
    <w:p w:rsidR="00665379" w:rsidRDefault="004925A2" w:rsidP="004925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5A2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ИСПОЛЬЗОВАНИЕ НАСТОЛЬНО – ПЕЧАТНЫХ ИГР КАК ОДИН ИЗ СПОСОБОВ ОБОГАЩЕНИЯ ГЛАГОЛЬНОГО СЛОВАРЯ ДЕТЕЙ МЛАДШЕГО ВОЗРАСТА С ОВЗ</w:t>
      </w:r>
    </w:p>
    <w:p w:rsidR="004925A2" w:rsidRPr="003330CA" w:rsidRDefault="004925A2" w:rsidP="003330CA">
      <w:pPr>
        <w:jc w:val="center"/>
        <w:rPr>
          <w:rStyle w:val="c11"/>
          <w:rFonts w:ascii="Times New Roman" w:hAnsi="Times New Roman" w:cs="Times New Roman"/>
          <w:sz w:val="28"/>
          <w:szCs w:val="28"/>
        </w:rPr>
      </w:pPr>
      <w:r w:rsidRPr="004925A2">
        <w:rPr>
          <w:rFonts w:ascii="Times New Roman" w:hAnsi="Times New Roman" w:cs="Times New Roman"/>
          <w:sz w:val="28"/>
          <w:szCs w:val="28"/>
        </w:rPr>
        <w:t>(методические рекомендации для логопедов)</w:t>
      </w:r>
    </w:p>
    <w:p w:rsidR="004925A2" w:rsidRPr="00731AC0" w:rsidRDefault="004925A2" w:rsidP="004925A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731AC0">
        <w:rPr>
          <w:color w:val="111111"/>
        </w:rPr>
        <w:t>Глагольный словарь – это основа фразовой речи. Без глаголов невозможно построить предложение. Именно глаголы несут в себе важную информацию о предмете.</w:t>
      </w:r>
    </w:p>
    <w:p w:rsidR="004925A2" w:rsidRDefault="004925A2" w:rsidP="004925A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1AC0">
        <w:rPr>
          <w:rFonts w:ascii="Times New Roman" w:hAnsi="Times New Roman" w:cs="Times New Roman"/>
          <w:color w:val="000000"/>
          <w:sz w:val="24"/>
          <w:szCs w:val="24"/>
        </w:rPr>
        <w:t xml:space="preserve">Усвоение словаря у детей наиболее эффективно происходит в дошкольном возрасте, поэтому этот период необходимо использовать для проведения работы по его формированию. </w:t>
      </w:r>
      <w:r w:rsidRPr="00731AC0">
        <w:rPr>
          <w:rFonts w:ascii="Times New Roman" w:hAnsi="Times New Roman" w:cs="Times New Roman"/>
          <w:color w:val="111111"/>
          <w:sz w:val="24"/>
          <w:szCs w:val="24"/>
        </w:rPr>
        <w:t>Сначала ребенок обращается к словам, обозначающим действия, которые он часто совершает: гуляет, спит, играет. Затем начинает выделять слова, обозначающие действия, не связанные с его бытом: рубит, летает, светит и т. д. Чем больше глаголов в словаре ребенка, тем легче ему выразить свою мысль с помощью фразы.</w:t>
      </w:r>
      <w:r w:rsidRPr="00731AC0">
        <w:rPr>
          <w:rFonts w:ascii="Times New Roman" w:hAnsi="Times New Roman" w:cs="Times New Roman"/>
          <w:color w:val="000000"/>
          <w:sz w:val="24"/>
          <w:szCs w:val="24"/>
        </w:rPr>
        <w:t xml:space="preserve"> Чтобы ребенок мог в полном объеме овладеть связной речью, ему необходимо накопить богатый глагольный словарь. </w:t>
      </w:r>
    </w:p>
    <w:p w:rsidR="004925A2" w:rsidRPr="00E8063D" w:rsidRDefault="004925A2" w:rsidP="004925A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3D">
        <w:rPr>
          <w:rFonts w:ascii="Times New Roman" w:hAnsi="Times New Roman" w:cs="Times New Roman"/>
          <w:color w:val="000000"/>
          <w:sz w:val="24"/>
          <w:szCs w:val="24"/>
        </w:rPr>
        <w:t xml:space="preserve">В.В. </w:t>
      </w:r>
      <w:proofErr w:type="spellStart"/>
      <w:r w:rsidRPr="00E8063D">
        <w:rPr>
          <w:rFonts w:ascii="Times New Roman" w:hAnsi="Times New Roman" w:cs="Times New Roman"/>
          <w:color w:val="000000"/>
          <w:sz w:val="24"/>
          <w:szCs w:val="24"/>
        </w:rPr>
        <w:t>Гербова</w:t>
      </w:r>
      <w:proofErr w:type="spellEnd"/>
      <w:r w:rsidRPr="00E8063D">
        <w:rPr>
          <w:rFonts w:ascii="Times New Roman" w:hAnsi="Times New Roman" w:cs="Times New Roman"/>
          <w:color w:val="000000"/>
          <w:sz w:val="24"/>
          <w:szCs w:val="24"/>
        </w:rPr>
        <w:t xml:space="preserve"> считает, что однообразие глаголов, используемых детьми в сфере общения, как и экономия словесного выражения - результат педагогической недоработки, недостаточно организованной речевой практики ребенка. При дефектах воспитания бедность терминов, обозначающих признаки предметов и действий, слабо развитая глагольная синонимия, неточное употребление слов наблюдаются у детей старшего дошкольного и даже младшего школьного возраста. При этом потребность в точной, образной характеристике событий, явлений, переживаний не появляется сама по себе: ее надо пробуждать, стимулировать, формировать.</w:t>
      </w:r>
    </w:p>
    <w:p w:rsidR="004925A2" w:rsidRPr="00E8063D" w:rsidRDefault="004925A2" w:rsidP="004925A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3D">
        <w:rPr>
          <w:rFonts w:ascii="Times New Roman" w:hAnsi="Times New Roman" w:cs="Times New Roman"/>
          <w:color w:val="000000"/>
          <w:sz w:val="24"/>
          <w:szCs w:val="24"/>
        </w:rPr>
        <w:t>Длительное наблюдение и тщательный анализ детской речи, проведенные А.Н. Гвоздевым (1961), позволили автору представить поступательный ход овладения глагольными формами в онтогенезе.</w:t>
      </w:r>
    </w:p>
    <w:p w:rsidR="004925A2" w:rsidRPr="00336BDC" w:rsidRDefault="004925A2" w:rsidP="004925A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6BDC">
        <w:rPr>
          <w:rFonts w:ascii="Times New Roman" w:hAnsi="Times New Roman" w:cs="Times New Roman"/>
          <w:color w:val="000000"/>
          <w:sz w:val="24"/>
          <w:szCs w:val="24"/>
        </w:rPr>
        <w:t>Подготовка к усвоению глагола у детей с нормальным развитием речи начинается с периода первых слов. Уже в период однословных предложений (1 год 3 месяца - 1 год 8 месяцев) имеются слова, обозначающие действия. В период появления двухсловных предложений (1 год 8 месяцев - 1 год 10 месяцев) наблюдается обозначение действий, совершаемых субъектами (папа сидит). Однако интенсивное усвоение глагольных категорий происходит с 1 года 10 месяцев-2 лет. Причем большая часть глагольных форм формируется за короткий срок почти одновременно, и лишь некоторые усваиваются значительно позже, вплоть до младшего школьного возраста.</w:t>
      </w:r>
    </w:p>
    <w:p w:rsidR="004925A2" w:rsidRPr="00336BDC" w:rsidRDefault="004925A2" w:rsidP="004925A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6BDC">
        <w:rPr>
          <w:rFonts w:ascii="Times New Roman" w:hAnsi="Times New Roman" w:cs="Times New Roman"/>
          <w:color w:val="000000"/>
          <w:sz w:val="24"/>
          <w:szCs w:val="24"/>
        </w:rPr>
        <w:t>Личные формы глагола появляются очень рано, среди первых слов. Однако настоящие личные глагольные формы, имеющие соотносительные пары, возникают около 1 года 11 месяцев.</w:t>
      </w:r>
    </w:p>
    <w:p w:rsidR="004925A2" w:rsidRPr="00336BDC" w:rsidRDefault="004925A2" w:rsidP="004925A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6BDC">
        <w:rPr>
          <w:rFonts w:ascii="Times New Roman" w:hAnsi="Times New Roman" w:cs="Times New Roman"/>
          <w:color w:val="000000"/>
          <w:sz w:val="24"/>
          <w:szCs w:val="24"/>
        </w:rPr>
        <w:t>Употребление формы отдельных времен в речи нормально развивающихся детей наблюдается примерно в 1 год 10 месяцев. Следует отметить, что одновременно появляется настоящее время (в форме 3 лица единственного числа) и прошедшее время (в форме женского рода). Затем усваивается первое и чуть позднее второе лицо настоящего времени (после двух лет).</w:t>
      </w:r>
    </w:p>
    <w:p w:rsidR="004925A2" w:rsidRPr="00E8063D" w:rsidRDefault="004925A2" w:rsidP="004925A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6BDC">
        <w:rPr>
          <w:rFonts w:ascii="Times New Roman" w:hAnsi="Times New Roman" w:cs="Times New Roman"/>
          <w:color w:val="000000"/>
          <w:sz w:val="24"/>
          <w:szCs w:val="24"/>
        </w:rPr>
        <w:t>Последовательность возникновения в речи форм глагола множественного числа такая же, что и в единственном числе. Завершается этот процесс в возрасте 2 лет 9 месяцев.</w:t>
      </w:r>
    </w:p>
    <w:p w:rsidR="004925A2" w:rsidRPr="00E8063D" w:rsidRDefault="004925A2" w:rsidP="004925A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3D">
        <w:rPr>
          <w:rFonts w:ascii="Times New Roman" w:hAnsi="Times New Roman" w:cs="Times New Roman"/>
          <w:color w:val="000000"/>
          <w:sz w:val="24"/>
          <w:szCs w:val="24"/>
        </w:rPr>
        <w:t xml:space="preserve">Усвоение изменений глагола по родам в прошедшем времени происходит довольно медленно в следующей последовательности: женский род - мужской род (около 2 лет), средний род с ударным окончанием -о (2 года 6 месяцев). В целом после 2 лет 4 месяцев при существительном род глагола употребляется правильно. Следует отметить, что к 5 годам у нормально развивающихся детей формируется способность к самостоятельному </w:t>
      </w:r>
      <w:r w:rsidRPr="00E8063D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образованию глаголов, однако могут сохраняться отдельные нарушения чередования фонем в основах глаголов при создании новых форм.</w:t>
      </w:r>
    </w:p>
    <w:p w:rsidR="004925A2" w:rsidRPr="00731AC0" w:rsidRDefault="004925A2" w:rsidP="004925A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3D">
        <w:rPr>
          <w:rFonts w:ascii="Times New Roman" w:hAnsi="Times New Roman" w:cs="Times New Roman"/>
          <w:color w:val="000000"/>
          <w:sz w:val="24"/>
          <w:szCs w:val="24"/>
        </w:rPr>
        <w:t>На ранних этапах речевого развития глаголы дети употребляют преимущественно в форме повелительного наклонения и инфинитива. Но уже к середине года во второй младшей группе, а особенно в средней в их речи почти исчезают предлож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ения типа: «Спать!», «Играть!». </w:t>
      </w:r>
      <w:r w:rsidRPr="00E8063D">
        <w:rPr>
          <w:rFonts w:ascii="Times New Roman" w:hAnsi="Times New Roman" w:cs="Times New Roman"/>
          <w:color w:val="000000"/>
          <w:sz w:val="24"/>
          <w:szCs w:val="24"/>
        </w:rPr>
        <w:t>Обращаясь друг к другу, дети все чаще используют форму императива: «Давай играть! Давай вместе построим гараж!». Описанные формы заключают в себе призыв к совместной деятельности, элементы ее мотивации и планирования. Они наблюдаются, когда ребенок обращается к другу по поводу игры, характеризует чувства, состояния. О движениях дети говорят в форме короткого приказа: «Беги!», «Сядь!».</w:t>
      </w:r>
    </w:p>
    <w:p w:rsidR="004925A2" w:rsidRPr="004806CE" w:rsidRDefault="004925A2" w:rsidP="004925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1AC0">
        <w:rPr>
          <w:rFonts w:ascii="Times New Roman" w:hAnsi="Times New Roman" w:cs="Times New Roman"/>
          <w:color w:val="000000"/>
          <w:sz w:val="24"/>
          <w:szCs w:val="24"/>
        </w:rPr>
        <w:t>Сегодня не хватает методик по формированию словаря глаголов у детей с нарушениями речи, а также недостаточно комплексных методик по его исследованию. В имеющихся диагностических методиках Т.Б. Филичевой, Г.В. Чиркиной, Н.В. Серебряковой, Т.А. Ткаченко, О.Е. Грибовой глагольный словарь входит в состав лексики или лексико-грамматического строя. Поэтому для его обследования отводится совсем небольшой объем заданий, что не дает возможность выявить полноту усвоения глагольной лексики, 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онять механизмы её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несформирован</w:t>
      </w:r>
      <w:r w:rsidRPr="00731AC0">
        <w:rPr>
          <w:rFonts w:ascii="Times New Roman" w:hAnsi="Times New Roman" w:cs="Times New Roman"/>
          <w:color w:val="000000"/>
          <w:sz w:val="24"/>
          <w:szCs w:val="24"/>
        </w:rPr>
        <w:t>ности</w:t>
      </w:r>
      <w:proofErr w:type="spellEnd"/>
      <w:r w:rsidRPr="00731AC0">
        <w:rPr>
          <w:rFonts w:ascii="Times New Roman" w:hAnsi="Times New Roman" w:cs="Times New Roman"/>
          <w:color w:val="000000"/>
          <w:sz w:val="24"/>
          <w:szCs w:val="24"/>
        </w:rPr>
        <w:t>. Сложно подобрать необходимый наглядный материал для обследования и формирования предикативной лексики.</w:t>
      </w:r>
    </w:p>
    <w:p w:rsidR="004925A2" w:rsidRDefault="004925A2" w:rsidP="004925A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31AC0">
        <w:rPr>
          <w:rFonts w:ascii="Times New Roman" w:eastAsia="Times New Roman" w:hAnsi="Times New Roman" w:cs="Times New Roman"/>
          <w:color w:val="111111"/>
          <w:sz w:val="24"/>
          <w:szCs w:val="24"/>
        </w:rPr>
        <w:t>Формирование и развитие речи гораздо успешнее осуществляется, если использовать </w:t>
      </w:r>
      <w:r w:rsidRPr="00731AC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игры</w:t>
      </w:r>
      <w:r w:rsidRPr="00731AC0">
        <w:rPr>
          <w:rFonts w:ascii="Times New Roman" w:eastAsia="Times New Roman" w:hAnsi="Times New Roman" w:cs="Times New Roman"/>
          <w:color w:val="111111"/>
          <w:sz w:val="24"/>
          <w:szCs w:val="24"/>
        </w:rPr>
        <w:t>. Так как в дошкольном возрасте игровая </w:t>
      </w:r>
      <w:r w:rsidRPr="00731AC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деятельность является ведущей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 то и</w:t>
      </w:r>
      <w:r w:rsidRPr="00731AC0">
        <w:rPr>
          <w:rFonts w:ascii="Times New Roman" w:eastAsia="Times New Roman" w:hAnsi="Times New Roman" w:cs="Times New Roman"/>
          <w:color w:val="111111"/>
          <w:sz w:val="24"/>
          <w:szCs w:val="24"/>
        </w:rPr>
        <w:t>менно игра помогает создать такие ситуации, в которых даже самые необщительные и скованные дети вступают в </w:t>
      </w:r>
      <w:r w:rsidRPr="00731AC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речевое</w:t>
      </w:r>
      <w:r w:rsidRPr="00731AC0">
        <w:rPr>
          <w:rFonts w:ascii="Times New Roman" w:eastAsia="Times New Roman" w:hAnsi="Times New Roman" w:cs="Times New Roman"/>
          <w:color w:val="111111"/>
          <w:sz w:val="24"/>
          <w:szCs w:val="24"/>
        </w:rPr>
        <w:t> общение и раскрываются.</w:t>
      </w:r>
      <w:r w:rsidR="00A143B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731AC0">
        <w:rPr>
          <w:rFonts w:ascii="Times New Roman" w:hAnsi="Times New Roman"/>
          <w:sz w:val="24"/>
          <w:szCs w:val="24"/>
        </w:rPr>
        <w:t xml:space="preserve">В дошкольном возрасте игра имеет важнейшее значение в жизни ребенка. Среди разнообразных видов деятельности, осуществляемых человеком, игра является самым доступным, т.к. в игры играют с раннего детства. </w:t>
      </w:r>
      <w:r w:rsidRPr="00731AC0">
        <w:rPr>
          <w:rFonts w:ascii="Times New Roman" w:eastAsia="Times New Roman" w:hAnsi="Times New Roman" w:cs="Times New Roman"/>
          <w:sz w:val="24"/>
          <w:szCs w:val="24"/>
        </w:rPr>
        <w:t xml:space="preserve">Для достижения положительного результата в развитии глагольной лексики необходимо, на мой взгляд, организовывать и проводить специально разработанные игры. </w:t>
      </w:r>
    </w:p>
    <w:p w:rsidR="00672606" w:rsidRDefault="004925A2" w:rsidP="0067260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731AC0">
        <w:rPr>
          <w:color w:val="000000"/>
        </w:rPr>
        <w:t>Настольно-печатные игры могут быть широко использованы педагогом в работе над развитием глагольного словаря детей младшего возраста, так как они способствуют повышению уровня сформированности речевых навыков, усвоению речевых норм и правил, развитию и обог</w:t>
      </w:r>
      <w:r>
        <w:rPr>
          <w:color w:val="000000"/>
        </w:rPr>
        <w:t>ащению связной речи, активизируют словарь детей, пополняют его, расширяю</w:t>
      </w:r>
      <w:r w:rsidRPr="00731AC0">
        <w:rPr>
          <w:color w:val="000000"/>
        </w:rPr>
        <w:t>т знания детей об окружающих их предметах и явлениях</w:t>
      </w:r>
      <w:r>
        <w:rPr>
          <w:color w:val="000000"/>
        </w:rPr>
        <w:t>.</w:t>
      </w:r>
      <w:r w:rsidR="00672606" w:rsidRPr="00672606">
        <w:rPr>
          <w:color w:val="111111"/>
          <w:sz w:val="28"/>
          <w:szCs w:val="28"/>
        </w:rPr>
        <w:t xml:space="preserve"> </w:t>
      </w:r>
    </w:p>
    <w:p w:rsidR="00672606" w:rsidRPr="00672606" w:rsidRDefault="00672606" w:rsidP="0067260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672606">
        <w:rPr>
          <w:color w:val="111111"/>
        </w:rPr>
        <w:t>Нами был создан комплект из 10 игр на развитие глагольного словаря детей младшего возраста:</w:t>
      </w:r>
    </w:p>
    <w:p w:rsidR="00672606" w:rsidRDefault="00672606" w:rsidP="003330CA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0CA">
        <w:rPr>
          <w:rFonts w:ascii="Times New Roman" w:hAnsi="Times New Roman" w:cs="Times New Roman"/>
          <w:b/>
          <w:sz w:val="24"/>
          <w:szCs w:val="24"/>
        </w:rPr>
        <w:t>Игра «Не ошибись»</w:t>
      </w:r>
    </w:p>
    <w:p w:rsidR="003330CA" w:rsidRPr="003330CA" w:rsidRDefault="003330CA" w:rsidP="003330CA">
      <w:pPr>
        <w:pStyle w:val="a4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330CA" w:rsidRP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30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76825" cy="2520000"/>
            <wp:effectExtent l="19050" t="0" r="9525" b="0"/>
            <wp:docPr id="5" name="Рисунок 1" descr="C:\Users\Инженер\Desktop\Новая папка (2)\Игра Не ошибись!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Инженер\Desktop\Новая папка (2)\Игра Не ошибись!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606" w:rsidRDefault="00672606" w:rsidP="003330CA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0CA">
        <w:rPr>
          <w:rFonts w:ascii="Times New Roman" w:hAnsi="Times New Roman" w:cs="Times New Roman"/>
          <w:b/>
          <w:sz w:val="24"/>
          <w:szCs w:val="24"/>
        </w:rPr>
        <w:lastRenderedPageBreak/>
        <w:t>«Кто что делал»</w:t>
      </w:r>
    </w:p>
    <w:p w:rsid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0C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81500" cy="4073165"/>
            <wp:effectExtent l="19050" t="0" r="0" b="0"/>
            <wp:docPr id="6" name="Рисунок 3" descr="C:\Users\Инженер\Desktop\Новая папка (2)\Игра Кто что дела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Инженер\Desktop\Новая папка (2)\Игра Кто что делал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13" cy="4072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0CA" w:rsidRP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606" w:rsidRDefault="00672606" w:rsidP="003330CA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0CA">
        <w:rPr>
          <w:rFonts w:ascii="Times New Roman" w:hAnsi="Times New Roman" w:cs="Times New Roman"/>
          <w:b/>
          <w:sz w:val="24"/>
          <w:szCs w:val="24"/>
        </w:rPr>
        <w:t>«Что делают животные»</w:t>
      </w:r>
    </w:p>
    <w:p w:rsid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0C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2887749"/>
            <wp:effectExtent l="19050" t="0" r="3175" b="0"/>
            <wp:docPr id="7" name="Рисунок 4" descr="C:\Users\Инженер\Desktop\Новая папка (2)\Игра Что животные делаю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Инженер\Desktop\Новая папка (2)\Игра Что животные делаю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0CA" w:rsidRP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0CA" w:rsidRPr="003330CA" w:rsidRDefault="003330CA" w:rsidP="003330CA">
      <w:pPr>
        <w:pStyle w:val="a4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72606" w:rsidRDefault="00672606" w:rsidP="003330CA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0CA">
        <w:rPr>
          <w:rFonts w:ascii="Times New Roman" w:hAnsi="Times New Roman" w:cs="Times New Roman"/>
          <w:b/>
          <w:sz w:val="24"/>
          <w:szCs w:val="24"/>
        </w:rPr>
        <w:lastRenderedPageBreak/>
        <w:t>Лото  «Как это движется»</w:t>
      </w:r>
    </w:p>
    <w:p w:rsid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0C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86247" cy="3605404"/>
            <wp:effectExtent l="19050" t="0" r="3" b="0"/>
            <wp:docPr id="8" name="Рисунок 5" descr="C:\Users\Инженер\Desktop\Новая папка (2)\Лото Как это движетс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Инженер\Desktop\Новая папка (2)\Лото Как это движется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47" cy="3605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0CA" w:rsidRP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606" w:rsidRDefault="00672606" w:rsidP="003330CA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0CA">
        <w:rPr>
          <w:rFonts w:ascii="Times New Roman" w:hAnsi="Times New Roman" w:cs="Times New Roman"/>
          <w:b/>
          <w:sz w:val="24"/>
          <w:szCs w:val="24"/>
        </w:rPr>
        <w:t>Игра с крышками «Найди пару»</w:t>
      </w:r>
    </w:p>
    <w:p w:rsidR="003330CA" w:rsidRDefault="003330CA" w:rsidP="003330CA">
      <w:pPr>
        <w:pStyle w:val="a4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0C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86478" cy="3632999"/>
            <wp:effectExtent l="19050" t="0" r="4722" b="0"/>
            <wp:docPr id="9" name="Рисунок 6" descr="C:\Users\Инженер\Desktop\Новая папка (2)\Игра с крышкам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Инженер\Desktop\Новая папка (2)\Игра с крышками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78" cy="363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AD7" w:rsidRDefault="00113AD7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3AD7" w:rsidRDefault="00113AD7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3AD7" w:rsidRDefault="00113AD7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3AD7" w:rsidRDefault="00113AD7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3AD7" w:rsidRDefault="00113AD7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0CA" w:rsidRP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606" w:rsidRDefault="00672606" w:rsidP="003330CA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0CA">
        <w:rPr>
          <w:rFonts w:ascii="Times New Roman" w:hAnsi="Times New Roman" w:cs="Times New Roman"/>
          <w:b/>
          <w:sz w:val="24"/>
          <w:szCs w:val="24"/>
        </w:rPr>
        <w:lastRenderedPageBreak/>
        <w:t>«Что происходит»</w:t>
      </w:r>
    </w:p>
    <w:p w:rsidR="00113AD7" w:rsidRPr="00113AD7" w:rsidRDefault="00113AD7" w:rsidP="00113AD7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13AD7" w:rsidRPr="00113AD7" w:rsidRDefault="00113AD7" w:rsidP="00113A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AD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39248" cy="3486150"/>
            <wp:effectExtent l="19050" t="0" r="8902" b="0"/>
            <wp:docPr id="13" name="Рисунок 10" descr="C:\Users\Инженер\Desktop\ГЛАГОЛЫ\Что происходи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Инженер\Desktop\ГЛАГОЛЫ\Что происходит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594" cy="3485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0CA" w:rsidRP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606" w:rsidRDefault="00672606" w:rsidP="003330CA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0CA">
        <w:rPr>
          <w:rFonts w:ascii="Times New Roman" w:hAnsi="Times New Roman" w:cs="Times New Roman"/>
          <w:b/>
          <w:sz w:val="24"/>
          <w:szCs w:val="24"/>
        </w:rPr>
        <w:t>«Как играют дети летом и зимой»</w:t>
      </w:r>
    </w:p>
    <w:p w:rsidR="003330CA" w:rsidRDefault="003330CA" w:rsidP="00113AD7">
      <w:pPr>
        <w:pStyle w:val="a4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330CA" w:rsidRDefault="003330CA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0C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29150" cy="3886200"/>
            <wp:effectExtent l="19050" t="0" r="0" b="0"/>
            <wp:docPr id="10" name="Рисунок 7" descr="C:\Users\Инженер\Desktop\ГЛАГОЛЫ\Как играют дети летом и зимо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Инженер\Desktop\ГЛАГОЛЫ\Как играют дети летом и зимой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12" cy="3886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AD7" w:rsidRDefault="00113AD7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3AD7" w:rsidRDefault="00113AD7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3AD7" w:rsidRDefault="00113AD7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3AD7" w:rsidRPr="003330CA" w:rsidRDefault="00113AD7" w:rsidP="00333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606" w:rsidRDefault="00672606" w:rsidP="003330CA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0CA">
        <w:rPr>
          <w:rFonts w:ascii="Times New Roman" w:hAnsi="Times New Roman" w:cs="Times New Roman"/>
          <w:b/>
          <w:sz w:val="24"/>
          <w:szCs w:val="24"/>
        </w:rPr>
        <w:lastRenderedPageBreak/>
        <w:t>«Что делали дети в детском саду»</w:t>
      </w:r>
    </w:p>
    <w:p w:rsidR="00113AD7" w:rsidRDefault="00113AD7" w:rsidP="00113AD7">
      <w:pPr>
        <w:pStyle w:val="a4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113AD7" w:rsidRDefault="00113AD7" w:rsidP="00113A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AD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34025" cy="3048000"/>
            <wp:effectExtent l="19050" t="0" r="9525" b="0"/>
            <wp:docPr id="12" name="Рисунок 9" descr="C:\Users\Инженер\Desktop\ГЛАГОЛЫ\Что делали дети в детском сад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Инженер\Desktop\ГЛАГОЛЫ\Что делали дети в детском саду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96" cy="3049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AD7" w:rsidRDefault="00113AD7" w:rsidP="00113A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3AD7" w:rsidRPr="00113AD7" w:rsidRDefault="00113AD7" w:rsidP="00113A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606" w:rsidRDefault="00672606" w:rsidP="003330CA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0CA">
        <w:rPr>
          <w:rFonts w:ascii="Times New Roman" w:hAnsi="Times New Roman" w:cs="Times New Roman"/>
          <w:b/>
          <w:sz w:val="24"/>
          <w:szCs w:val="24"/>
        </w:rPr>
        <w:t>«Назови и покажи»</w:t>
      </w:r>
    </w:p>
    <w:p w:rsidR="00113AD7" w:rsidRDefault="00113AD7" w:rsidP="00113AD7">
      <w:pPr>
        <w:pStyle w:val="a4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113AD7" w:rsidRDefault="00113AD7" w:rsidP="00113A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AD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14800" cy="3762375"/>
            <wp:effectExtent l="19050" t="0" r="0" b="0"/>
            <wp:docPr id="11" name="Рисунок 8" descr="C:\Users\Инженер\Desktop\ГЛАГОЛЫ\Назови и покаж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Инженер\Desktop\ГЛАГОЛЫ\Назови и покажи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28" cy="3762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3B8" w:rsidRDefault="00A143B8" w:rsidP="00113A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3B8" w:rsidRDefault="00A143B8" w:rsidP="00113A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3B8" w:rsidRDefault="00A143B8" w:rsidP="00113A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3B8" w:rsidRDefault="00A143B8" w:rsidP="00113A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3B8" w:rsidRDefault="00A143B8" w:rsidP="00A143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43B8" w:rsidRDefault="00A143B8" w:rsidP="00A143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3AD7" w:rsidRPr="00113AD7" w:rsidRDefault="00113AD7" w:rsidP="00A143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43B8" w:rsidRPr="00E17048" w:rsidRDefault="00672606" w:rsidP="00E17048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0CA">
        <w:rPr>
          <w:rFonts w:ascii="Times New Roman" w:hAnsi="Times New Roman" w:cs="Times New Roman"/>
          <w:b/>
          <w:sz w:val="24"/>
          <w:szCs w:val="24"/>
        </w:rPr>
        <w:lastRenderedPageBreak/>
        <w:t>«Расскажи</w:t>
      </w:r>
      <w:r w:rsidR="00E17048">
        <w:rPr>
          <w:rFonts w:ascii="Times New Roman" w:hAnsi="Times New Roman" w:cs="Times New Roman"/>
          <w:b/>
          <w:sz w:val="24"/>
          <w:szCs w:val="24"/>
        </w:rPr>
        <w:t>»</w:t>
      </w:r>
    </w:p>
    <w:p w:rsidR="00E17048" w:rsidRDefault="00E17048" w:rsidP="00A143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7048" w:rsidRDefault="00E17048" w:rsidP="00E1704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88467" cy="4323149"/>
            <wp:effectExtent l="19050" t="0" r="0" b="0"/>
            <wp:docPr id="1" name="Рисунок 1" descr="C:\Users\Инженер\Desktop\ГЛАГОЛЫ\фото\6 Игра Расска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\Desktop\ГЛАГОЛЫ\фото\6 Игра Расскаж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69" cy="432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048" w:rsidRDefault="00E17048" w:rsidP="00A143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7048" w:rsidRDefault="00E17048" w:rsidP="00A143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7048" w:rsidRPr="00E17048" w:rsidRDefault="00E17048" w:rsidP="00E170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143B8">
        <w:rPr>
          <w:rFonts w:ascii="Times New Roman" w:hAnsi="Times New Roman" w:cs="Times New Roman"/>
          <w:color w:val="000000"/>
          <w:sz w:val="24"/>
          <w:szCs w:val="24"/>
        </w:rPr>
        <w:t xml:space="preserve">В каждой игре присутствуют символы действий. </w:t>
      </w:r>
      <w:r w:rsidRPr="00A143B8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Использование</w:t>
      </w:r>
      <w:r w:rsidRPr="00A143B8">
        <w:rPr>
          <w:rFonts w:ascii="Times New Roman" w:hAnsi="Times New Roman" w:cs="Times New Roman"/>
          <w:b/>
          <w:color w:val="111111"/>
          <w:sz w:val="24"/>
          <w:szCs w:val="24"/>
        </w:rPr>
        <w:t> </w:t>
      </w:r>
      <w:r w:rsidRPr="00A143B8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схематичных</w:t>
      </w:r>
      <w:r w:rsidRPr="00A143B8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 </w:t>
      </w:r>
      <w:r w:rsidRPr="00A143B8">
        <w:rPr>
          <w:rFonts w:ascii="Times New Roman" w:hAnsi="Times New Roman" w:cs="Times New Roman"/>
          <w:color w:val="111111"/>
          <w:sz w:val="24"/>
          <w:szCs w:val="24"/>
        </w:rPr>
        <w:t>изображений действий, введение элементарных символов, приучают детей мыслить, запоминать и соотносить форму, величину. Символы привлекают детей, поэтому малыши быстро и легко запоминают и понимают их значение.</w:t>
      </w:r>
    </w:p>
    <w:p w:rsidR="00672606" w:rsidRPr="003330CA" w:rsidRDefault="00672606" w:rsidP="00A143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672606">
        <w:rPr>
          <w:color w:val="111111"/>
        </w:rPr>
        <w:t>Все игры разработаны с учетом технологии разноуровневого обучения дошкольников.</w:t>
      </w:r>
    </w:p>
    <w:p w:rsidR="004925A2" w:rsidRPr="004925A2" w:rsidRDefault="004925A2" w:rsidP="004925A2">
      <w:pPr>
        <w:spacing w:after="0" w:line="2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игр:</w:t>
      </w:r>
    </w:p>
    <w:p w:rsidR="004925A2" w:rsidRPr="00EC094C" w:rsidRDefault="00672606" w:rsidP="004925A2">
      <w:pPr>
        <w:spacing w:after="0" w:line="24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Обогащение</w:t>
      </w:r>
      <w:r w:rsidR="004925A2" w:rsidRPr="00EC094C">
        <w:rPr>
          <w:rFonts w:ascii="Times New Roman" w:hAnsi="Times New Roman"/>
          <w:sz w:val="24"/>
          <w:szCs w:val="24"/>
        </w:rPr>
        <w:t xml:space="preserve"> </w:t>
      </w:r>
      <w:r w:rsidR="004925A2">
        <w:rPr>
          <w:rFonts w:ascii="Times New Roman" w:hAnsi="Times New Roman"/>
          <w:sz w:val="24"/>
          <w:szCs w:val="24"/>
        </w:rPr>
        <w:t xml:space="preserve">пассивного и активного глагольного словаря </w:t>
      </w:r>
      <w:r w:rsidR="004925A2" w:rsidRPr="00EC094C">
        <w:rPr>
          <w:rFonts w:ascii="Times New Roman" w:hAnsi="Times New Roman"/>
          <w:sz w:val="24"/>
          <w:szCs w:val="24"/>
        </w:rPr>
        <w:t xml:space="preserve">детей младшего возраста </w:t>
      </w:r>
      <w:r>
        <w:rPr>
          <w:rFonts w:ascii="Times New Roman" w:hAnsi="Times New Roman"/>
          <w:sz w:val="24"/>
          <w:szCs w:val="24"/>
        </w:rPr>
        <w:t>с ОВЗ.</w:t>
      </w:r>
    </w:p>
    <w:p w:rsidR="004925A2" w:rsidRDefault="004925A2" w:rsidP="004925A2">
      <w:pPr>
        <w:spacing w:after="0" w:line="2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Задачи:</w:t>
      </w:r>
    </w:p>
    <w:p w:rsidR="004925A2" w:rsidRDefault="004925A2" w:rsidP="00A143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Активизировать в словаре детей глаголы настоящего и прошедшего времени.</w:t>
      </w:r>
    </w:p>
    <w:p w:rsidR="00A143B8" w:rsidRDefault="00672606" w:rsidP="00A143B8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Активизировать в словаре</w:t>
      </w:r>
      <w:r w:rsidRPr="00FB2976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детей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глаголы нас</w:t>
      </w:r>
      <w:r w:rsidR="00A143B8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тоящего времени единственного и</w:t>
      </w:r>
    </w:p>
    <w:p w:rsidR="00672606" w:rsidRPr="00A143B8" w:rsidRDefault="00672606" w:rsidP="00A143B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43B8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множественного числа.</w:t>
      </w:r>
    </w:p>
    <w:p w:rsidR="00672606" w:rsidRDefault="004925A2" w:rsidP="00A143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пользоваться фразой из трех слов.</w:t>
      </w:r>
    </w:p>
    <w:p w:rsidR="00672606" w:rsidRPr="00672606" w:rsidRDefault="00672606" w:rsidP="00A143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Накапливать</w:t>
      </w:r>
      <w:r w:rsidRPr="006726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глагольный</w:t>
      </w:r>
      <w:r w:rsidRPr="006726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словарный запас</w:t>
      </w:r>
      <w:r w:rsidRPr="00672606">
        <w:rPr>
          <w:rFonts w:ascii="Times New Roman" w:hAnsi="Times New Roman"/>
          <w:sz w:val="24"/>
          <w:szCs w:val="24"/>
        </w:rPr>
        <w:t xml:space="preserve"> по лексическим темам.</w:t>
      </w:r>
    </w:p>
    <w:p w:rsidR="00672606" w:rsidRPr="00DC1475" w:rsidRDefault="00DC1475" w:rsidP="00A143B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672606" w:rsidRPr="00672606">
        <w:rPr>
          <w:rFonts w:ascii="Times New Roman" w:hAnsi="Times New Roman"/>
          <w:sz w:val="24"/>
          <w:szCs w:val="24"/>
        </w:rPr>
        <w:t>втомати</w:t>
      </w:r>
      <w:r>
        <w:rPr>
          <w:rFonts w:ascii="Times New Roman" w:hAnsi="Times New Roman"/>
          <w:sz w:val="24"/>
          <w:szCs w:val="24"/>
        </w:rPr>
        <w:t>зировать звуки</w:t>
      </w:r>
      <w:r w:rsidR="00A143B8">
        <w:rPr>
          <w:rFonts w:ascii="Times New Roman" w:hAnsi="Times New Roman"/>
          <w:sz w:val="24"/>
          <w:szCs w:val="24"/>
        </w:rPr>
        <w:t xml:space="preserve"> раннего и среднего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672606" w:rsidRPr="00DC1475">
        <w:rPr>
          <w:rFonts w:ascii="Times New Roman" w:hAnsi="Times New Roman"/>
          <w:sz w:val="24"/>
          <w:szCs w:val="24"/>
        </w:rPr>
        <w:t>онтогенеза.</w:t>
      </w:r>
    </w:p>
    <w:p w:rsidR="00A143B8" w:rsidRDefault="00672606" w:rsidP="00A143B8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</w:t>
      </w:r>
      <w:r w:rsidRPr="00F65E8C">
        <w:rPr>
          <w:rFonts w:ascii="Times New Roman" w:hAnsi="Times New Roman" w:cs="Times New Roman"/>
          <w:sz w:val="24"/>
          <w:szCs w:val="24"/>
        </w:rPr>
        <w:t xml:space="preserve"> соотносить </w:t>
      </w:r>
      <w:r w:rsidRPr="007D6737">
        <w:rPr>
          <w:rFonts w:ascii="Times New Roman" w:hAnsi="Times New Roman" w:cs="Times New Roman"/>
          <w:sz w:val="20"/>
          <w:szCs w:val="20"/>
        </w:rPr>
        <w:t>д</w:t>
      </w:r>
      <w:r w:rsidRPr="00F65E8C">
        <w:rPr>
          <w:rFonts w:ascii="Times New Roman" w:hAnsi="Times New Roman" w:cs="Times New Roman"/>
          <w:sz w:val="24"/>
          <w:szCs w:val="24"/>
        </w:rPr>
        <w:t>ействие на картинке – схеме с его цветным</w:t>
      </w:r>
    </w:p>
    <w:p w:rsidR="00672606" w:rsidRPr="00A143B8" w:rsidRDefault="00672606" w:rsidP="00A143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3B8">
        <w:rPr>
          <w:rFonts w:ascii="Times New Roman" w:hAnsi="Times New Roman" w:cs="Times New Roman"/>
          <w:sz w:val="24"/>
          <w:szCs w:val="24"/>
        </w:rPr>
        <w:t>изображением.</w:t>
      </w:r>
    </w:p>
    <w:p w:rsidR="00672606" w:rsidRPr="00672606" w:rsidRDefault="00672606" w:rsidP="00A143B8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5314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умение находить сходство и различие в движениях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45314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объектов.</w:t>
      </w:r>
    </w:p>
    <w:p w:rsidR="00672606" w:rsidRDefault="00672606" w:rsidP="00A143B8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зрительное внимание, память</w:t>
      </w:r>
      <w:r w:rsidRPr="00F34923">
        <w:rPr>
          <w:rFonts w:ascii="Times New Roman" w:hAnsi="Times New Roman" w:cs="Times New Roman"/>
          <w:sz w:val="24"/>
          <w:szCs w:val="24"/>
        </w:rPr>
        <w:t>.</w:t>
      </w:r>
    </w:p>
    <w:p w:rsidR="00A143B8" w:rsidRDefault="00672606" w:rsidP="00A143B8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</w:t>
      </w:r>
      <w:r w:rsidRPr="0006236D">
        <w:rPr>
          <w:rFonts w:ascii="Times New Roman" w:hAnsi="Times New Roman" w:cs="Times New Roman"/>
          <w:sz w:val="24"/>
          <w:szCs w:val="24"/>
        </w:rPr>
        <w:t xml:space="preserve"> играть на ограниченной поверхности листа.</w:t>
      </w:r>
    </w:p>
    <w:p w:rsidR="00A143B8" w:rsidRDefault="004925A2" w:rsidP="00A143B8">
      <w:pPr>
        <w:spacing w:after="0" w:line="240" w:lineRule="auto"/>
        <w:ind w:left="360" w:firstLine="491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143B8">
        <w:rPr>
          <w:rFonts w:ascii="Times New Roman" w:hAnsi="Times New Roman" w:cs="Times New Roman"/>
          <w:color w:val="111111"/>
          <w:sz w:val="24"/>
          <w:szCs w:val="24"/>
        </w:rPr>
        <w:t>В результате использования </w:t>
      </w:r>
      <w:r w:rsidRPr="00A143B8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настольно – печатных</w:t>
      </w:r>
      <w:r w:rsidRPr="00A143B8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="00A143B8">
        <w:rPr>
          <w:rFonts w:ascii="Times New Roman" w:hAnsi="Times New Roman" w:cs="Times New Roman"/>
          <w:color w:val="111111"/>
          <w:sz w:val="24"/>
          <w:szCs w:val="24"/>
        </w:rPr>
        <w:t>игр в индивидуальных</w:t>
      </w:r>
    </w:p>
    <w:p w:rsidR="004925A2" w:rsidRPr="00A143B8" w:rsidRDefault="004925A2" w:rsidP="00A143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43B8">
        <w:rPr>
          <w:rFonts w:ascii="Times New Roman" w:hAnsi="Times New Roman" w:cs="Times New Roman"/>
          <w:color w:val="111111"/>
          <w:sz w:val="24"/>
          <w:szCs w:val="24"/>
        </w:rPr>
        <w:t>и под</w:t>
      </w:r>
      <w:r w:rsidRPr="00A143B8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групповых</w:t>
      </w:r>
      <w:r w:rsidRPr="00A143B8">
        <w:rPr>
          <w:rFonts w:ascii="Times New Roman" w:hAnsi="Times New Roman" w:cs="Times New Roman"/>
          <w:color w:val="111111"/>
          <w:sz w:val="24"/>
          <w:szCs w:val="24"/>
        </w:rPr>
        <w:t> видах работы с детьми младшего возраста с ОВЗ можно отметить, что:</w:t>
      </w:r>
    </w:p>
    <w:p w:rsidR="00A143B8" w:rsidRPr="00A143B8" w:rsidRDefault="004925A2" w:rsidP="00A143B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 w:val="0"/>
          <w:bCs w:val="0"/>
          <w:color w:val="111111"/>
        </w:rPr>
      </w:pPr>
      <w:r w:rsidRPr="00672606">
        <w:rPr>
          <w:color w:val="111111"/>
        </w:rPr>
        <w:lastRenderedPageBreak/>
        <w:t>с каждым повтором игры дети стали узнавать и называть всё больше </w:t>
      </w:r>
      <w:r w:rsidRPr="00672606">
        <w:rPr>
          <w:rStyle w:val="a5"/>
          <w:b w:val="0"/>
          <w:color w:val="111111"/>
          <w:bdr w:val="none" w:sz="0" w:space="0" w:color="auto" w:frame="1"/>
        </w:rPr>
        <w:t>слов</w:t>
      </w:r>
      <w:r w:rsidRPr="00672606">
        <w:rPr>
          <w:rStyle w:val="a5"/>
          <w:color w:val="111111"/>
          <w:bdr w:val="none" w:sz="0" w:space="0" w:color="auto" w:frame="1"/>
        </w:rPr>
        <w:t xml:space="preserve"> –</w:t>
      </w:r>
    </w:p>
    <w:p w:rsidR="004925A2" w:rsidRPr="00672606" w:rsidRDefault="004925A2" w:rsidP="00A143B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1"/>
        </w:rPr>
      </w:pPr>
      <w:r w:rsidRPr="00672606">
        <w:rPr>
          <w:rStyle w:val="a5"/>
          <w:b w:val="0"/>
          <w:color w:val="111111"/>
          <w:bdr w:val="none" w:sz="0" w:space="0" w:color="auto" w:frame="1"/>
        </w:rPr>
        <w:t>действий,</w:t>
      </w:r>
      <w:r w:rsidRPr="00672606">
        <w:rPr>
          <w:color w:val="111111"/>
        </w:rPr>
        <w:t xml:space="preserve"> а значит, их глагольный </w:t>
      </w:r>
      <w:r w:rsidRPr="00672606">
        <w:rPr>
          <w:rStyle w:val="a5"/>
          <w:b w:val="0"/>
          <w:color w:val="111111"/>
          <w:bdr w:val="none" w:sz="0" w:space="0" w:color="auto" w:frame="1"/>
        </w:rPr>
        <w:t>словарь активизировался</w:t>
      </w:r>
      <w:r w:rsidRPr="00672606">
        <w:rPr>
          <w:b/>
          <w:color w:val="111111"/>
        </w:rPr>
        <w:t>;</w:t>
      </w:r>
    </w:p>
    <w:p w:rsidR="00A143B8" w:rsidRDefault="004925A2" w:rsidP="00A143B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11111"/>
        </w:rPr>
      </w:pPr>
      <w:r w:rsidRPr="00672606">
        <w:rPr>
          <w:color w:val="111111"/>
        </w:rPr>
        <w:t>у</w:t>
      </w:r>
      <w:r w:rsidRPr="00672606">
        <w:t xml:space="preserve"> детей обогатился глагольный словарь, увеличился его объём и качество, </w:t>
      </w:r>
      <w:r w:rsidRPr="00672606">
        <w:rPr>
          <w:color w:val="111111"/>
        </w:rPr>
        <w:t>дети</w:t>
      </w:r>
    </w:p>
    <w:p w:rsidR="004925A2" w:rsidRPr="00672606" w:rsidRDefault="004925A2" w:rsidP="00A143B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1"/>
        </w:rPr>
      </w:pPr>
      <w:r w:rsidRPr="00672606">
        <w:rPr>
          <w:color w:val="111111"/>
        </w:rPr>
        <w:t>стали пользоваться этими </w:t>
      </w:r>
      <w:r w:rsidRPr="00672606">
        <w:rPr>
          <w:rStyle w:val="a5"/>
          <w:b w:val="0"/>
          <w:color w:val="111111"/>
          <w:bdr w:val="none" w:sz="0" w:space="0" w:color="auto" w:frame="1"/>
        </w:rPr>
        <w:t>словами</w:t>
      </w:r>
      <w:r w:rsidRPr="00672606">
        <w:rPr>
          <w:color w:val="111111"/>
        </w:rPr>
        <w:t> и в повседневной жизни, играя друг с другом;</w:t>
      </w:r>
    </w:p>
    <w:p w:rsidR="00A143B8" w:rsidRDefault="004925A2" w:rsidP="00A143B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11111"/>
        </w:rPr>
      </w:pPr>
      <w:r w:rsidRPr="00672606">
        <w:rPr>
          <w:color w:val="111111"/>
        </w:rPr>
        <w:t>дети овладели умением изменять глаголы по лицам и числам, стали использовать</w:t>
      </w:r>
    </w:p>
    <w:p w:rsidR="004925A2" w:rsidRPr="00672606" w:rsidRDefault="004925A2" w:rsidP="00A143B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1"/>
        </w:rPr>
      </w:pPr>
      <w:r w:rsidRPr="00672606">
        <w:rPr>
          <w:color w:val="111111"/>
        </w:rPr>
        <w:t>глаголы в настоящем, будущем и прошедшем времени;</w:t>
      </w:r>
    </w:p>
    <w:p w:rsidR="004925A2" w:rsidRPr="00672606" w:rsidRDefault="004925A2" w:rsidP="00A143B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11111"/>
        </w:rPr>
      </w:pPr>
      <w:r w:rsidRPr="00672606">
        <w:rPr>
          <w:color w:val="111111"/>
        </w:rPr>
        <w:t>стали пользоваться фразой, простым предложением;</w:t>
      </w:r>
    </w:p>
    <w:p w:rsidR="004925A2" w:rsidRPr="00672606" w:rsidRDefault="004925A2" w:rsidP="00A143B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11111"/>
        </w:rPr>
      </w:pPr>
      <w:r w:rsidRPr="00672606">
        <w:rPr>
          <w:color w:val="111111"/>
        </w:rPr>
        <w:t>могут соотносить действие на картинке – схеме с его цветным изображением;</w:t>
      </w:r>
    </w:p>
    <w:p w:rsidR="004925A2" w:rsidRPr="00672606" w:rsidRDefault="004925A2" w:rsidP="00A143B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</w:pPr>
      <w:r w:rsidRPr="00672606">
        <w:rPr>
          <w:color w:val="111111"/>
        </w:rPr>
        <w:t xml:space="preserve">у </w:t>
      </w:r>
      <w:r w:rsidRPr="00672606">
        <w:t xml:space="preserve">детей сформировались такие личностные качества, как активность,   </w:t>
      </w:r>
    </w:p>
    <w:p w:rsidR="004925A2" w:rsidRPr="00672606" w:rsidRDefault="004925A2" w:rsidP="00A143B8">
      <w:pPr>
        <w:pStyle w:val="a3"/>
        <w:shd w:val="clear" w:color="auto" w:fill="FFFFFF"/>
        <w:spacing w:before="0" w:beforeAutospacing="0" w:after="0" w:afterAutospacing="0"/>
        <w:contextualSpacing/>
        <w:jc w:val="both"/>
      </w:pPr>
      <w:r w:rsidRPr="00672606">
        <w:t>самостоятельность.</w:t>
      </w:r>
    </w:p>
    <w:p w:rsidR="004925A2" w:rsidRPr="00672606" w:rsidRDefault="004925A2" w:rsidP="00A143B8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</w:rPr>
      </w:pPr>
      <w:r w:rsidRPr="00672606">
        <w:rPr>
          <w:color w:val="111111"/>
        </w:rPr>
        <w:t>Таким образом, можно сделать вывод о том, что</w:t>
      </w:r>
      <w:r w:rsidRPr="00672606">
        <w:rPr>
          <w:rStyle w:val="a5"/>
          <w:color w:val="111111"/>
          <w:bdr w:val="none" w:sz="0" w:space="0" w:color="auto" w:frame="1"/>
        </w:rPr>
        <w:t xml:space="preserve"> </w:t>
      </w:r>
      <w:r w:rsidRPr="00672606">
        <w:rPr>
          <w:rStyle w:val="a5"/>
          <w:b w:val="0"/>
          <w:color w:val="111111"/>
          <w:bdr w:val="none" w:sz="0" w:space="0" w:color="auto" w:frame="1"/>
        </w:rPr>
        <w:t>настольно – печатные</w:t>
      </w:r>
      <w:r w:rsidRPr="00672606">
        <w:rPr>
          <w:rStyle w:val="a5"/>
          <w:color w:val="111111"/>
          <w:bdr w:val="none" w:sz="0" w:space="0" w:color="auto" w:frame="1"/>
        </w:rPr>
        <w:t xml:space="preserve"> </w:t>
      </w:r>
      <w:r w:rsidRPr="00672606">
        <w:rPr>
          <w:color w:val="111111"/>
        </w:rPr>
        <w:t>   игры действительно оказывают влияние на </w:t>
      </w:r>
      <w:r w:rsidRPr="00672606">
        <w:rPr>
          <w:rStyle w:val="a5"/>
          <w:b w:val="0"/>
          <w:color w:val="111111"/>
          <w:bdr w:val="none" w:sz="0" w:space="0" w:color="auto" w:frame="1"/>
        </w:rPr>
        <w:t>развитие глагольного словаря у детей младшего</w:t>
      </w:r>
      <w:r w:rsidRPr="00672606">
        <w:rPr>
          <w:color w:val="111111"/>
        </w:rPr>
        <w:t> дошкольного возраста с ОВЗ.</w:t>
      </w:r>
    </w:p>
    <w:p w:rsidR="003330CA" w:rsidRDefault="003330CA" w:rsidP="004925A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46D3E" w:rsidRDefault="00846D3E" w:rsidP="003330CA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46D3E" w:rsidRPr="00846D3E" w:rsidRDefault="00846D3E" w:rsidP="00846D3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846D3E">
        <w:rPr>
          <w:rFonts w:ascii="Times New Roman" w:hAnsi="Times New Roman"/>
          <w:sz w:val="24"/>
          <w:szCs w:val="24"/>
        </w:rPr>
        <w:t xml:space="preserve">СПИСОК ЛИТЕРАТУРЫ  </w:t>
      </w:r>
    </w:p>
    <w:p w:rsidR="00846D3E" w:rsidRDefault="00846D3E" w:rsidP="00846D3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46D3E" w:rsidRPr="00846D3E" w:rsidRDefault="00846D3E" w:rsidP="00846D3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846D3E" w:rsidRPr="00846D3E" w:rsidRDefault="00846D3E" w:rsidP="00846D3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D3E">
        <w:rPr>
          <w:rFonts w:ascii="Times New Roman" w:hAnsi="Times New Roman"/>
          <w:sz w:val="24"/>
          <w:szCs w:val="24"/>
        </w:rPr>
        <w:t xml:space="preserve">Грибова, О.Е., Бессонова Т.П. Дидактический материал по обследованию речи детей. Словарный запас /О.Е. Грибова, Т.П. </w:t>
      </w:r>
      <w:proofErr w:type="gramStart"/>
      <w:r w:rsidRPr="00846D3E">
        <w:rPr>
          <w:rFonts w:ascii="Times New Roman" w:hAnsi="Times New Roman"/>
          <w:sz w:val="24"/>
          <w:szCs w:val="24"/>
        </w:rPr>
        <w:t>Бессонова.-</w:t>
      </w:r>
      <w:proofErr w:type="gramEnd"/>
      <w:r w:rsidRPr="00846D3E">
        <w:rPr>
          <w:rFonts w:ascii="Times New Roman" w:hAnsi="Times New Roman"/>
          <w:sz w:val="24"/>
          <w:szCs w:val="24"/>
        </w:rPr>
        <w:t xml:space="preserve">М.:АРКТИ,1999  </w:t>
      </w:r>
    </w:p>
    <w:p w:rsidR="00846D3E" w:rsidRPr="00846D3E" w:rsidRDefault="00846D3E" w:rsidP="00846D3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D3E">
        <w:rPr>
          <w:rFonts w:ascii="Times New Roman" w:hAnsi="Times New Roman"/>
          <w:sz w:val="24"/>
          <w:szCs w:val="24"/>
        </w:rPr>
        <w:t xml:space="preserve">Грибова, О.Е. Технология организации логопедического обследования. Методическое пособие / О.Е. Грибова - М.: Айрис-пресс, 2005. - 96 с. </w:t>
      </w:r>
    </w:p>
    <w:p w:rsidR="00846D3E" w:rsidRPr="00846D3E" w:rsidRDefault="00846D3E" w:rsidP="00846D3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D3E">
        <w:rPr>
          <w:rFonts w:ascii="Times New Roman" w:hAnsi="Times New Roman"/>
          <w:sz w:val="24"/>
          <w:szCs w:val="24"/>
        </w:rPr>
        <w:t xml:space="preserve">Давидович, Л.Р. Новое пособие по использованию игр в логопедической работе /Л.Р. Давидович // Дефектология. - 1988. - №4. - с.85 </w:t>
      </w:r>
    </w:p>
    <w:p w:rsidR="00846D3E" w:rsidRPr="00846D3E" w:rsidRDefault="00846D3E" w:rsidP="00846D3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D3E">
        <w:rPr>
          <w:rFonts w:ascii="Times New Roman" w:hAnsi="Times New Roman"/>
          <w:sz w:val="24"/>
          <w:szCs w:val="24"/>
        </w:rPr>
        <w:t xml:space="preserve">Жукова, Н.С. Логопедия. Преодоление общего недоразвития речи у дошкольников / Н.С. Жукова.- Екатеринбург: Издательство ЛИТУР, 2004. - 320с. </w:t>
      </w:r>
    </w:p>
    <w:p w:rsidR="00846D3E" w:rsidRDefault="00846D3E" w:rsidP="00846D3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D3E">
        <w:rPr>
          <w:rFonts w:ascii="Times New Roman" w:hAnsi="Times New Roman"/>
          <w:sz w:val="24"/>
          <w:szCs w:val="24"/>
        </w:rPr>
        <w:t xml:space="preserve">Жукова, Н.С. Логопедия. Основы теории и практики / Н.С. Жукова, Е.М </w:t>
      </w:r>
      <w:proofErr w:type="spellStart"/>
      <w:r w:rsidRPr="00846D3E">
        <w:rPr>
          <w:rFonts w:ascii="Times New Roman" w:hAnsi="Times New Roman"/>
          <w:sz w:val="24"/>
          <w:szCs w:val="24"/>
        </w:rPr>
        <w:t>Мастюкова</w:t>
      </w:r>
      <w:proofErr w:type="spellEnd"/>
      <w:r w:rsidRPr="00846D3E">
        <w:rPr>
          <w:rFonts w:ascii="Times New Roman" w:hAnsi="Times New Roman"/>
          <w:sz w:val="24"/>
          <w:szCs w:val="24"/>
        </w:rPr>
        <w:t xml:space="preserve">, Т.Б. Филичева. – </w:t>
      </w:r>
      <w:proofErr w:type="gramStart"/>
      <w:r w:rsidRPr="00846D3E">
        <w:rPr>
          <w:rFonts w:ascii="Times New Roman" w:hAnsi="Times New Roman"/>
          <w:sz w:val="24"/>
          <w:szCs w:val="24"/>
        </w:rPr>
        <w:t>М.:</w:t>
      </w:r>
      <w:proofErr w:type="spellStart"/>
      <w:r w:rsidRPr="00846D3E">
        <w:rPr>
          <w:rFonts w:ascii="Times New Roman" w:hAnsi="Times New Roman"/>
          <w:sz w:val="24"/>
          <w:szCs w:val="24"/>
        </w:rPr>
        <w:t>Эксмо</w:t>
      </w:r>
      <w:proofErr w:type="spellEnd"/>
      <w:proofErr w:type="gramEnd"/>
      <w:r w:rsidRPr="00846D3E">
        <w:rPr>
          <w:rFonts w:ascii="Times New Roman" w:hAnsi="Times New Roman"/>
          <w:sz w:val="24"/>
          <w:szCs w:val="24"/>
        </w:rPr>
        <w:t xml:space="preserve">, 2014.-288 </w:t>
      </w:r>
      <w:proofErr w:type="spellStart"/>
      <w:r w:rsidRPr="00846D3E">
        <w:rPr>
          <w:rFonts w:ascii="Times New Roman" w:hAnsi="Times New Roman"/>
          <w:sz w:val="24"/>
          <w:szCs w:val="24"/>
        </w:rPr>
        <w:t>с.:ил</w:t>
      </w:r>
      <w:proofErr w:type="spellEnd"/>
      <w:r w:rsidRPr="00846D3E">
        <w:rPr>
          <w:rFonts w:ascii="Times New Roman" w:hAnsi="Times New Roman"/>
          <w:sz w:val="24"/>
          <w:szCs w:val="24"/>
        </w:rPr>
        <w:t xml:space="preserve">. </w:t>
      </w:r>
    </w:p>
    <w:p w:rsidR="00846D3E" w:rsidRPr="00846D3E" w:rsidRDefault="00846D3E" w:rsidP="00846D3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Закревская О.О. Развивайся, малыш! Предметные картинки по развитию речи. к системе работы по </w:t>
      </w:r>
      <w:r w:rsidR="00A143B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рофилактики отставания и коррекции отклонений в развитии детей раннего возраста</w:t>
      </w:r>
      <w:r w:rsidRPr="00846D3E">
        <w:rPr>
          <w:rFonts w:ascii="Times New Roman" w:hAnsi="Times New Roman"/>
          <w:sz w:val="24"/>
          <w:szCs w:val="24"/>
        </w:rPr>
        <w:t>/</w:t>
      </w:r>
      <w:r w:rsidR="00A143B8">
        <w:rPr>
          <w:rFonts w:ascii="Times New Roman" w:hAnsi="Times New Roman"/>
          <w:sz w:val="24"/>
          <w:szCs w:val="24"/>
        </w:rPr>
        <w:t xml:space="preserve">О.В. Закревская. – 2-е изд., </w:t>
      </w:r>
      <w:proofErr w:type="spellStart"/>
      <w:r w:rsidR="00A143B8">
        <w:rPr>
          <w:rFonts w:ascii="Times New Roman" w:hAnsi="Times New Roman"/>
          <w:sz w:val="24"/>
          <w:szCs w:val="24"/>
        </w:rPr>
        <w:t>испр</w:t>
      </w:r>
      <w:proofErr w:type="spellEnd"/>
      <w:r w:rsidR="00A143B8">
        <w:rPr>
          <w:rFonts w:ascii="Times New Roman" w:hAnsi="Times New Roman"/>
          <w:sz w:val="24"/>
          <w:szCs w:val="24"/>
        </w:rPr>
        <w:t>. – М.: Издательство ГНОМ, 2011. – 8- с.</w:t>
      </w:r>
    </w:p>
    <w:p w:rsidR="00846D3E" w:rsidRPr="00846D3E" w:rsidRDefault="00846D3E" w:rsidP="00846D3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D3E">
        <w:rPr>
          <w:rFonts w:ascii="Times New Roman" w:hAnsi="Times New Roman"/>
          <w:sz w:val="24"/>
          <w:szCs w:val="24"/>
        </w:rPr>
        <w:t xml:space="preserve">Логопедия. Методическое наследие. /Под ред. Л.С. Волковой: В 5 кн.- М.: </w:t>
      </w:r>
      <w:proofErr w:type="spellStart"/>
      <w:r w:rsidRPr="00846D3E">
        <w:rPr>
          <w:rFonts w:ascii="Times New Roman" w:hAnsi="Times New Roman"/>
          <w:sz w:val="24"/>
          <w:szCs w:val="24"/>
        </w:rPr>
        <w:t>Гуманит.изд</w:t>
      </w:r>
      <w:proofErr w:type="spellEnd"/>
      <w:r w:rsidRPr="00846D3E">
        <w:rPr>
          <w:rFonts w:ascii="Times New Roman" w:hAnsi="Times New Roman"/>
          <w:sz w:val="24"/>
          <w:szCs w:val="24"/>
        </w:rPr>
        <w:t xml:space="preserve">. центр ВЛАДОС, 2003. </w:t>
      </w:r>
    </w:p>
    <w:p w:rsidR="00846D3E" w:rsidRDefault="00846D3E" w:rsidP="00846D3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D3E">
        <w:rPr>
          <w:rFonts w:ascii="Times New Roman" w:hAnsi="Times New Roman"/>
          <w:sz w:val="24"/>
          <w:szCs w:val="24"/>
        </w:rPr>
        <w:t xml:space="preserve"> Павлова, Л. Ранний возраст: значение игр-знаний в интеллектуальном развитии / Л. Павлова. - Дошкольное воспитание - 2002. - №4 </w:t>
      </w:r>
    </w:p>
    <w:p w:rsidR="00846D3E" w:rsidRDefault="00846D3E" w:rsidP="00846D3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D3E">
        <w:rPr>
          <w:rFonts w:ascii="Times New Roman" w:hAnsi="Times New Roman"/>
          <w:sz w:val="24"/>
          <w:szCs w:val="24"/>
        </w:rPr>
        <w:t xml:space="preserve">Стребелева, Е.Д. Дидактические игры и упражнения в обучении дошкольников с отклонениями в развитии / Е.Д. Стребелева.- М.: ВЛАДОС, 2004.-224с. </w:t>
      </w:r>
    </w:p>
    <w:p w:rsidR="00846D3E" w:rsidRPr="00846D3E" w:rsidRDefault="00846D3E" w:rsidP="00846D3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D3E">
        <w:rPr>
          <w:rFonts w:ascii="Times New Roman" w:hAnsi="Times New Roman"/>
          <w:sz w:val="24"/>
          <w:szCs w:val="24"/>
        </w:rPr>
        <w:t>Ткаченко, Т.А. Большая книга заданий и упражнений на развитие  связной речи малыша / Т.А, Тк</w:t>
      </w:r>
      <w:r w:rsidR="00E17048">
        <w:rPr>
          <w:rFonts w:ascii="Times New Roman" w:hAnsi="Times New Roman"/>
          <w:sz w:val="24"/>
          <w:szCs w:val="24"/>
        </w:rPr>
        <w:t>аченко.</w:t>
      </w:r>
      <w:r w:rsidRPr="00846D3E">
        <w:rPr>
          <w:rFonts w:ascii="Times New Roman" w:hAnsi="Times New Roman"/>
          <w:sz w:val="24"/>
          <w:szCs w:val="24"/>
        </w:rPr>
        <w:t xml:space="preserve"> – М.: Изд-во </w:t>
      </w:r>
      <w:proofErr w:type="spellStart"/>
      <w:r w:rsidRPr="00846D3E">
        <w:rPr>
          <w:rFonts w:ascii="Times New Roman" w:hAnsi="Times New Roman"/>
          <w:sz w:val="24"/>
          <w:szCs w:val="24"/>
        </w:rPr>
        <w:t>Эксмо</w:t>
      </w:r>
      <w:proofErr w:type="spellEnd"/>
      <w:r w:rsidRPr="00846D3E">
        <w:rPr>
          <w:rFonts w:ascii="Times New Roman" w:hAnsi="Times New Roman"/>
          <w:sz w:val="24"/>
          <w:szCs w:val="24"/>
        </w:rPr>
        <w:t xml:space="preserve">, 2006.-136с. </w:t>
      </w:r>
    </w:p>
    <w:p w:rsidR="00846D3E" w:rsidRPr="00846D3E" w:rsidRDefault="00846D3E" w:rsidP="00846D3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D3E">
        <w:rPr>
          <w:rFonts w:ascii="Times New Roman" w:hAnsi="Times New Roman"/>
          <w:sz w:val="24"/>
          <w:szCs w:val="24"/>
        </w:rPr>
        <w:t xml:space="preserve">Филичева, Т.Б. Устранение общего недоразвития речи у детей дошкольного возраста. Практическое пособие / Т.Б. Филичева, Г.В, </w:t>
      </w:r>
      <w:proofErr w:type="gramStart"/>
      <w:r w:rsidRPr="00846D3E">
        <w:rPr>
          <w:rFonts w:ascii="Times New Roman" w:hAnsi="Times New Roman"/>
          <w:sz w:val="24"/>
          <w:szCs w:val="24"/>
        </w:rPr>
        <w:t>Чиркина .</w:t>
      </w:r>
      <w:proofErr w:type="gramEnd"/>
      <w:r w:rsidRPr="00846D3E">
        <w:rPr>
          <w:rFonts w:ascii="Times New Roman" w:hAnsi="Times New Roman"/>
          <w:sz w:val="24"/>
          <w:szCs w:val="24"/>
        </w:rPr>
        <w:t xml:space="preserve"> - М.: Айрис-Пресс, 2007. - 224с. </w:t>
      </w:r>
    </w:p>
    <w:p w:rsidR="003330CA" w:rsidRPr="00846D3E" w:rsidRDefault="00846D3E" w:rsidP="00846D3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D3E">
        <w:rPr>
          <w:rFonts w:ascii="Times New Roman" w:hAnsi="Times New Roman"/>
          <w:sz w:val="24"/>
          <w:szCs w:val="24"/>
        </w:rPr>
        <w:t xml:space="preserve">Чистякова, И.А. 33игры для развития глагольного словаря дошкольников: книга для логопедов, воспитателей и родителей/ И.А. Чистякова. – </w:t>
      </w:r>
      <w:proofErr w:type="gramStart"/>
      <w:r w:rsidRPr="00846D3E">
        <w:rPr>
          <w:rFonts w:ascii="Times New Roman" w:hAnsi="Times New Roman"/>
          <w:sz w:val="24"/>
          <w:szCs w:val="24"/>
        </w:rPr>
        <w:t>СПб.:</w:t>
      </w:r>
      <w:proofErr w:type="gramEnd"/>
      <w:r w:rsidRPr="00846D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6D3E">
        <w:rPr>
          <w:rFonts w:ascii="Times New Roman" w:hAnsi="Times New Roman"/>
          <w:sz w:val="24"/>
          <w:szCs w:val="24"/>
        </w:rPr>
        <w:t>Каро</w:t>
      </w:r>
      <w:proofErr w:type="spellEnd"/>
      <w:r w:rsidRPr="00846D3E">
        <w:rPr>
          <w:rFonts w:ascii="Times New Roman" w:hAnsi="Times New Roman"/>
          <w:sz w:val="24"/>
          <w:szCs w:val="24"/>
        </w:rPr>
        <w:t xml:space="preserve"> , 2003.     </w:t>
      </w:r>
    </w:p>
    <w:sectPr w:rsidR="003330CA" w:rsidRPr="00846D3E" w:rsidSect="00665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CB316D"/>
    <w:multiLevelType w:val="hybridMultilevel"/>
    <w:tmpl w:val="AA946372"/>
    <w:lvl w:ilvl="0" w:tplc="70E22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66FA2"/>
    <w:multiLevelType w:val="hybridMultilevel"/>
    <w:tmpl w:val="F4028B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7BB4EC3"/>
    <w:multiLevelType w:val="hybridMultilevel"/>
    <w:tmpl w:val="BD4A6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310F18"/>
    <w:multiLevelType w:val="hybridMultilevel"/>
    <w:tmpl w:val="57D4B8C2"/>
    <w:lvl w:ilvl="0" w:tplc="70E22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124564"/>
    <w:multiLevelType w:val="hybridMultilevel"/>
    <w:tmpl w:val="EF72960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3B6BDE"/>
    <w:multiLevelType w:val="hybridMultilevel"/>
    <w:tmpl w:val="F5FAFC38"/>
    <w:lvl w:ilvl="0" w:tplc="70E22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7F2C73"/>
    <w:multiLevelType w:val="hybridMultilevel"/>
    <w:tmpl w:val="2FE4B1D8"/>
    <w:lvl w:ilvl="0" w:tplc="70E22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56496E"/>
    <w:multiLevelType w:val="hybridMultilevel"/>
    <w:tmpl w:val="9AAE92B2"/>
    <w:lvl w:ilvl="0" w:tplc="71D0D1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8C31F8C"/>
    <w:multiLevelType w:val="hybridMultilevel"/>
    <w:tmpl w:val="0E38DE4C"/>
    <w:lvl w:ilvl="0" w:tplc="70E22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925A2"/>
    <w:rsid w:val="00113AD7"/>
    <w:rsid w:val="003330CA"/>
    <w:rsid w:val="004925A2"/>
    <w:rsid w:val="00665379"/>
    <w:rsid w:val="00672606"/>
    <w:rsid w:val="00846D3E"/>
    <w:rsid w:val="009C70AF"/>
    <w:rsid w:val="00A143B8"/>
    <w:rsid w:val="00AF0369"/>
    <w:rsid w:val="00DC1475"/>
    <w:rsid w:val="00E1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054E56-8373-4778-A1A7-535CC64C5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3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2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4925A2"/>
  </w:style>
  <w:style w:type="paragraph" w:styleId="a4">
    <w:name w:val="List Paragraph"/>
    <w:basedOn w:val="a"/>
    <w:uiPriority w:val="34"/>
    <w:qFormat/>
    <w:rsid w:val="004925A2"/>
    <w:pPr>
      <w:ind w:left="720"/>
      <w:contextualSpacing/>
    </w:pPr>
  </w:style>
  <w:style w:type="character" w:styleId="a5">
    <w:name w:val="Strong"/>
    <w:basedOn w:val="a0"/>
    <w:uiPriority w:val="22"/>
    <w:qFormat/>
    <w:rsid w:val="004925A2"/>
    <w:rPr>
      <w:b/>
      <w:bCs/>
    </w:rPr>
  </w:style>
  <w:style w:type="character" w:customStyle="1" w:styleId="c2">
    <w:name w:val="c2"/>
    <w:basedOn w:val="a0"/>
    <w:rsid w:val="00672606"/>
  </w:style>
  <w:style w:type="paragraph" w:styleId="a6">
    <w:name w:val="Balloon Text"/>
    <w:basedOn w:val="a"/>
    <w:link w:val="a7"/>
    <w:uiPriority w:val="99"/>
    <w:semiHidden/>
    <w:unhideWhenUsed/>
    <w:rsid w:val="00333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30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9</Pages>
  <Words>1578</Words>
  <Characters>8996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User</cp:lastModifiedBy>
  <cp:revision>5</cp:revision>
  <dcterms:created xsi:type="dcterms:W3CDTF">2021-12-08T06:45:00Z</dcterms:created>
  <dcterms:modified xsi:type="dcterms:W3CDTF">2022-02-19T15:38:00Z</dcterms:modified>
</cp:coreProperties>
</file>