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5A" w:rsidRPr="00690066" w:rsidRDefault="000665B6" w:rsidP="000665B6">
      <w:pPr>
        <w:jc w:val="right"/>
        <w:rPr>
          <w:rFonts w:ascii="Times New Roman" w:hAnsi="Times New Roman" w:cs="Times New Roman"/>
          <w:sz w:val="28"/>
          <w:szCs w:val="28"/>
        </w:rPr>
      </w:pPr>
      <w:r w:rsidRPr="00690066">
        <w:rPr>
          <w:rFonts w:ascii="Times New Roman" w:hAnsi="Times New Roman" w:cs="Times New Roman"/>
          <w:sz w:val="28"/>
          <w:szCs w:val="28"/>
        </w:rPr>
        <w:t>Ярцева Я.В.</w:t>
      </w:r>
    </w:p>
    <w:p w:rsidR="000665B6" w:rsidRPr="00690066" w:rsidRDefault="000665B6" w:rsidP="000665B6">
      <w:pPr>
        <w:jc w:val="right"/>
        <w:rPr>
          <w:rFonts w:ascii="Times New Roman" w:hAnsi="Times New Roman" w:cs="Times New Roman"/>
          <w:sz w:val="28"/>
          <w:szCs w:val="28"/>
        </w:rPr>
      </w:pPr>
      <w:r w:rsidRPr="00690066">
        <w:rPr>
          <w:rFonts w:ascii="Times New Roman" w:hAnsi="Times New Roman" w:cs="Times New Roman"/>
          <w:sz w:val="28"/>
          <w:szCs w:val="28"/>
        </w:rPr>
        <w:t>Магистрант ИППО ГАОУ ВО МГПУ</w:t>
      </w:r>
    </w:p>
    <w:p w:rsidR="000665B6" w:rsidRPr="00690066" w:rsidRDefault="00690066" w:rsidP="000665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5B6" w:rsidRPr="00690066">
        <w:rPr>
          <w:rFonts w:ascii="Times New Roman" w:hAnsi="Times New Roman" w:cs="Times New Roman"/>
          <w:sz w:val="28"/>
          <w:szCs w:val="28"/>
        </w:rPr>
        <w:t>. Москва</w:t>
      </w:r>
    </w:p>
    <w:p w:rsidR="000665B6" w:rsidRPr="00590269" w:rsidRDefault="005F488C" w:rsidP="000665B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yana</w:t>
        </w:r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yarts</w:t>
        </w:r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665B6" w:rsidRPr="006900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213F7" w:rsidRPr="000665B6" w:rsidRDefault="009213F7" w:rsidP="009213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3F7" w:rsidRPr="00F01D0D" w:rsidRDefault="009213F7" w:rsidP="00F01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D0D">
        <w:rPr>
          <w:rFonts w:ascii="Times New Roman" w:hAnsi="Times New Roman" w:cs="Times New Roman"/>
          <w:b/>
          <w:sz w:val="28"/>
          <w:szCs w:val="28"/>
        </w:rPr>
        <w:t>ПРИЧИНЫ ВЫБОРА ЦЕЛЕВОЙ АУДИТОРИИ В ПОЛЬЗУ ПОСЕЩЕНИЯ КОНКРЕТНОЙ ОБЩЕОБРАЗОВАТЕЛЬНОЙ ОРГАНИЗАЦИИ</w:t>
      </w:r>
    </w:p>
    <w:bookmarkEnd w:id="0"/>
    <w:p w:rsidR="00F01D0D" w:rsidRPr="00F01D0D" w:rsidRDefault="00F01D0D" w:rsidP="00F0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F01D0D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REASONS FOR CHOOSING THE TARGET AUDIENCE TO VISIT A SPECIFIC GENERAL EDUCATIONAL ORGANIZATION</w:t>
      </w:r>
    </w:p>
    <w:p w:rsidR="00F01D0D" w:rsidRPr="00F01D0D" w:rsidRDefault="00F01D0D" w:rsidP="009213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1D0D" w:rsidRDefault="009213F7" w:rsidP="00F0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0D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Данная статья представляет собой исследование причины выбора целевой аудитории определённого общеобразовательной организации. </w:t>
      </w:r>
    </w:p>
    <w:p w:rsidR="00F01D0D" w:rsidRPr="00590269" w:rsidRDefault="00F01D0D" w:rsidP="00F0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1D0D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Annotation.</w:t>
      </w:r>
      <w:r w:rsidRPr="00F01D0D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This article is a study of the reasons for choosing the target audience of a certain educational organization.</w:t>
      </w:r>
    </w:p>
    <w:p w:rsidR="00F01D0D" w:rsidRPr="00F01D0D" w:rsidRDefault="00F01D0D" w:rsidP="00F01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9213F7" w:rsidRDefault="009213F7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0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причины выбора, обучающиеся, целевая аудитория, мотивация, общеобразовательная организация.</w:t>
      </w:r>
    </w:p>
    <w:p w:rsidR="00F01D0D" w:rsidRPr="00F01D0D" w:rsidRDefault="00F01D0D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1D0D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Key words:</w:t>
      </w:r>
      <w:r w:rsidRPr="00F01D0D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reasons for choice, students, target audience, motivation, educational organization.</w:t>
      </w:r>
    </w:p>
    <w:p w:rsidR="009213F7" w:rsidRPr="00F01D0D" w:rsidRDefault="009213F7" w:rsidP="00F0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7" w:rsidRDefault="009213F7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родителем рано или поздно встаёт вопрос выбора общеобразовательной организации для обучения своего ребёнка.</w:t>
      </w:r>
    </w:p>
    <w:p w:rsidR="009213F7" w:rsidRDefault="009213F7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исследования заключается в определении причин выбора определённой общеобразовательной организации</w:t>
      </w:r>
      <w:r w:rsidR="00690066">
        <w:rPr>
          <w:rFonts w:ascii="Times New Roman" w:hAnsi="Times New Roman" w:cs="Times New Roman"/>
          <w:sz w:val="28"/>
          <w:szCs w:val="28"/>
        </w:rPr>
        <w:t xml:space="preserve"> целевой аудиторией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0D" w:rsidRDefault="009213F7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родитель руководствуется определёнными требованиями, которые важны именно для него. Важно, чтобы обучение в выбранной общеобразовательной организации мотивировало обучающегося, рождало у него как внутреннюю, так и внешнюю мотивацию к обуч</w:t>
      </w:r>
      <w:r w:rsidR="00570AF0">
        <w:rPr>
          <w:rFonts w:ascii="Times New Roman" w:hAnsi="Times New Roman" w:cs="Times New Roman"/>
          <w:sz w:val="28"/>
          <w:szCs w:val="28"/>
        </w:rPr>
        <w:t>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A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</w:t>
      </w:r>
      <w:r w:rsidR="0057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приобретал необходимые знания и компетенции для успешного прохождения, изучения и закрепления общеобразовательной программы. У обучающихся и их родителей стоит цель выбрать такую общеобразовательную организацию, в которой ребёнок будет чувствовать себ</w:t>
      </w:r>
      <w:r w:rsidR="00690066">
        <w:rPr>
          <w:rFonts w:ascii="Times New Roman" w:hAnsi="Times New Roman" w:cs="Times New Roman"/>
          <w:sz w:val="28"/>
          <w:szCs w:val="28"/>
        </w:rPr>
        <w:t>я комфортно и проявлять</w:t>
      </w:r>
      <w:r w:rsidR="00F0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 качес</w:t>
      </w:r>
      <w:r w:rsidR="00F01D0D">
        <w:rPr>
          <w:rFonts w:ascii="Times New Roman" w:hAnsi="Times New Roman" w:cs="Times New Roman"/>
          <w:sz w:val="28"/>
          <w:szCs w:val="28"/>
        </w:rPr>
        <w:t>тва, присущие именно ему.</w:t>
      </w:r>
    </w:p>
    <w:p w:rsidR="00F01D0D" w:rsidRDefault="00F01D0D" w:rsidP="00690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Немаловажно, чтобы в этой организации имелось и было предоставлено дополнительное образование (различные кружки и секции), чтобы наряду с внебюджетными</w:t>
      </w:r>
      <w:r w:rsidR="00690066">
        <w:rPr>
          <w:rFonts w:ascii="Times New Roman" w:hAnsi="Times New Roman" w:cs="Times New Roman"/>
          <w:sz w:val="28"/>
          <w:szCs w:val="28"/>
        </w:rPr>
        <w:t xml:space="preserve"> кружками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 и бюджетные, так как уровень материальной обеспеченности семей, дети которых обучаются в данной общеобразовательной организации, может быть разным. Необходимо, чтобы был уютный, приятный и современный интерьер, который бы не вызывал у обучающегося агрессию, утомляемость и отторжение</w:t>
      </w:r>
      <w:r w:rsidR="00590269">
        <w:rPr>
          <w:rFonts w:ascii="Times New Roman" w:hAnsi="Times New Roman" w:cs="Times New Roman"/>
          <w:sz w:val="28"/>
          <w:szCs w:val="28"/>
        </w:rPr>
        <w:t xml:space="preserve"> </w:t>
      </w:r>
      <w:r w:rsidR="00590269" w:rsidRPr="00590269">
        <w:rPr>
          <w:rFonts w:ascii="Times New Roman" w:hAnsi="Times New Roman" w:cs="Times New Roman"/>
          <w:sz w:val="28"/>
          <w:szCs w:val="28"/>
        </w:rPr>
        <w:t xml:space="preserve">[2; </w:t>
      </w:r>
      <w:r w:rsidR="005902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269" w:rsidRPr="00590269">
        <w:rPr>
          <w:rFonts w:ascii="Times New Roman" w:hAnsi="Times New Roman" w:cs="Times New Roman"/>
          <w:sz w:val="28"/>
          <w:szCs w:val="28"/>
        </w:rPr>
        <w:t>. 288]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0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естоположение общеобразовательной организации</w:t>
      </w:r>
      <w:r w:rsidR="00690066">
        <w:rPr>
          <w:rFonts w:ascii="Times New Roman" w:hAnsi="Times New Roman" w:cs="Times New Roman"/>
          <w:sz w:val="28"/>
          <w:szCs w:val="28"/>
        </w:rPr>
        <w:t xml:space="preserve"> также способствует выбору</w:t>
      </w:r>
      <w:r>
        <w:rPr>
          <w:rFonts w:ascii="Times New Roman" w:hAnsi="Times New Roman" w:cs="Times New Roman"/>
          <w:sz w:val="28"/>
          <w:szCs w:val="28"/>
        </w:rPr>
        <w:t xml:space="preserve">: желательно, близость к дому, что способствует экономии времени и, как следствие, приводит к более комфортному обучению и оставляет больше времени на отдых. </w:t>
      </w:r>
    </w:p>
    <w:p w:rsidR="00F01D0D" w:rsidRDefault="00F01D0D" w:rsidP="00921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фактор при выборе при выборе – популярность данной общеобразовательной организации, ведь всегда приятнее обучаться в школе, о которой говорят, рекламируют её достижения и успехи обучающихся в различных средствах массовой информации.</w:t>
      </w:r>
    </w:p>
    <w:p w:rsidR="00690066" w:rsidRDefault="00690066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причин выбора определённой общеобразовательной организации целевой аудиторией</w:t>
      </w:r>
      <w:r w:rsidRPr="00F01D0D">
        <w:rPr>
          <w:rFonts w:ascii="Times New Roman" w:hAnsi="Times New Roman" w:cs="Times New Roman"/>
          <w:sz w:val="28"/>
          <w:szCs w:val="28"/>
        </w:rPr>
        <w:t xml:space="preserve"> </w:t>
      </w:r>
      <w:r w:rsidR="00F01D0D" w:rsidRPr="00F01D0D">
        <w:rPr>
          <w:rFonts w:ascii="Times New Roman" w:hAnsi="Times New Roman" w:cs="Times New Roman"/>
          <w:sz w:val="28"/>
          <w:szCs w:val="28"/>
        </w:rPr>
        <w:t>были использованы такие методы, как</w:t>
      </w:r>
      <w:r>
        <w:rPr>
          <w:rFonts w:ascii="Times New Roman" w:hAnsi="Times New Roman" w:cs="Times New Roman"/>
          <w:sz w:val="28"/>
          <w:szCs w:val="28"/>
        </w:rPr>
        <w:t>: анкетирование, анализ, синтез. Способ анкетирования осуществлялся в виде заполнения анкеты посредством сети Интернет.</w:t>
      </w:r>
      <w:r w:rsidR="00570AF0">
        <w:rPr>
          <w:rFonts w:ascii="Times New Roman" w:hAnsi="Times New Roman" w:cs="Times New Roman"/>
          <w:sz w:val="28"/>
          <w:szCs w:val="28"/>
        </w:rPr>
        <w:t xml:space="preserve"> [1;</w:t>
      </w:r>
      <w:r w:rsidR="00570AF0" w:rsidRPr="00570AF0">
        <w:rPr>
          <w:rFonts w:ascii="Times New Roman" w:hAnsi="Times New Roman" w:cs="Times New Roman"/>
          <w:sz w:val="28"/>
          <w:szCs w:val="28"/>
        </w:rPr>
        <w:t xml:space="preserve"> </w:t>
      </w:r>
      <w:r w:rsidR="00570A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0AF0">
        <w:rPr>
          <w:rFonts w:ascii="Times New Roman" w:hAnsi="Times New Roman" w:cs="Times New Roman"/>
          <w:sz w:val="28"/>
          <w:szCs w:val="28"/>
        </w:rPr>
        <w:t xml:space="preserve"> 266</w:t>
      </w:r>
      <w:r w:rsidR="00570AF0" w:rsidRPr="00570AF0">
        <w:rPr>
          <w:rFonts w:ascii="Times New Roman" w:hAnsi="Times New Roman" w:cs="Times New Roman"/>
          <w:sz w:val="28"/>
          <w:szCs w:val="28"/>
        </w:rPr>
        <w:t>]</w:t>
      </w:r>
      <w:r w:rsidR="00570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анкетирования было опрошено 150 человек: потенциальные либо действующие обучающиеся и их родители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066" w:rsidRDefault="00690066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6EFDDA" wp14:editId="0C0D4B6C">
            <wp:extent cx="5486400" cy="2165231"/>
            <wp:effectExtent l="0" t="0" r="0" b="698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066" w:rsidRPr="00690066" w:rsidRDefault="00690066" w:rsidP="0069006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Причины выбора целевой аудитории в пользу посещения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1874» </w:t>
      </w:r>
      <w:r w:rsidRPr="008D446B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90066" w:rsidRDefault="00690066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рисунком 1 видим, что со стороны целевой аудитории ключевыми причинами выбора посещения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считаются:</w:t>
      </w:r>
    </w:p>
    <w:p w:rsidR="00690066" w:rsidRDefault="00690066" w:rsidP="006900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Демократичные цены, предлагаемые в ходе проведения дополнительных занятий со стороны</w:t>
      </w:r>
      <w:r w:rsidRPr="00ED51D6">
        <w:rPr>
          <w:rFonts w:ascii="Times New Roman" w:hAnsi="Times New Roman" w:cs="Times New Roman"/>
          <w:sz w:val="28"/>
          <w:szCs w:val="28"/>
        </w:rPr>
        <w:t xml:space="preserve">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66" w:rsidRDefault="00690066" w:rsidP="006900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66" w:rsidRDefault="00690066" w:rsidP="006900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выбор дополнительного образования, которые рекламирует</w:t>
      </w:r>
      <w:r w:rsidRPr="00ED51D6">
        <w:rPr>
          <w:rFonts w:ascii="Times New Roman" w:hAnsi="Times New Roman" w:cs="Times New Roman"/>
          <w:sz w:val="28"/>
          <w:szCs w:val="28"/>
        </w:rPr>
        <w:t xml:space="preserve">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66" w:rsidRDefault="00690066" w:rsidP="0069006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Удобное местоположение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66" w:rsidRDefault="00690066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функциональное измерение даёт характеристику воспринимаемого эффекта образовательной продукции, производимой</w:t>
      </w:r>
      <w:r w:rsidRPr="008705F5">
        <w:rPr>
          <w:rFonts w:ascii="Times New Roman" w:hAnsi="Times New Roman" w:cs="Times New Roman"/>
          <w:sz w:val="28"/>
          <w:szCs w:val="28"/>
        </w:rPr>
        <w:t xml:space="preserve">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Можно сделать вывод, что потенциальные либо действующие обучающиеся и их родители во время посещения </w:t>
      </w:r>
      <w:r w:rsidRPr="008D446B">
        <w:rPr>
          <w:rFonts w:ascii="Times New Roman" w:hAnsi="Times New Roman" w:cs="Times New Roman"/>
          <w:sz w:val="28"/>
          <w:szCs w:val="28"/>
        </w:rPr>
        <w:t>ГБОУ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1874</w:t>
      </w:r>
      <w:r w:rsidRPr="008D446B">
        <w:rPr>
          <w:rFonts w:ascii="Times New Roman" w:hAnsi="Times New Roman" w:cs="Times New Roman"/>
          <w:sz w:val="28"/>
          <w:szCs w:val="28"/>
        </w:rPr>
        <w:t>»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чувствуют положительный эффект от качества предлагаемых образовательных услуг.</w:t>
      </w:r>
    </w:p>
    <w:p w:rsidR="00570AF0" w:rsidRDefault="00570AF0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F0" w:rsidRDefault="00570AF0" w:rsidP="006900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01D0D" w:rsidRDefault="00570AF0" w:rsidP="00570AF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27">
        <w:rPr>
          <w:rFonts w:ascii="Times New Roman" w:hAnsi="Times New Roman" w:cs="Times New Roman"/>
          <w:sz w:val="28"/>
          <w:szCs w:val="28"/>
        </w:rPr>
        <w:t>Панасюк, А.Ю. Формирование имиджа /А.Ю. Панасюк. - М.: «Омега-Л», 2020. - 266 с.</w:t>
      </w:r>
    </w:p>
    <w:p w:rsidR="00570AF0" w:rsidRPr="00570AF0" w:rsidRDefault="00570AF0" w:rsidP="00570AF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AD">
        <w:rPr>
          <w:rFonts w:ascii="Times New Roman" w:hAnsi="Times New Roman" w:cs="Times New Roman"/>
          <w:sz w:val="28"/>
          <w:szCs w:val="28"/>
        </w:rPr>
        <w:t xml:space="preserve">Секерин, В.Д. Основы маркетинга / В.Д. Секерин. - М.: </w:t>
      </w:r>
      <w:proofErr w:type="spellStart"/>
      <w:r w:rsidRPr="004115A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115AD">
        <w:rPr>
          <w:rFonts w:ascii="Times New Roman" w:hAnsi="Times New Roman" w:cs="Times New Roman"/>
          <w:sz w:val="28"/>
          <w:szCs w:val="28"/>
        </w:rPr>
        <w:t>, 2021. - 288 c.</w:t>
      </w:r>
    </w:p>
    <w:sectPr w:rsidR="00570AF0" w:rsidRPr="00570AF0" w:rsidSect="006900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9593B"/>
    <w:multiLevelType w:val="hybridMultilevel"/>
    <w:tmpl w:val="E6B2C7FC"/>
    <w:lvl w:ilvl="0" w:tplc="11229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5791B"/>
    <w:multiLevelType w:val="hybridMultilevel"/>
    <w:tmpl w:val="9008EB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6"/>
    <w:rsid w:val="000665B6"/>
    <w:rsid w:val="00570AF0"/>
    <w:rsid w:val="00590269"/>
    <w:rsid w:val="005F488C"/>
    <w:rsid w:val="00690066"/>
    <w:rsid w:val="009213F7"/>
    <w:rsid w:val="009F3F2C"/>
    <w:rsid w:val="00B9345C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8F4D-7BFA-4971-9A59-9E193C4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5B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1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D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1D0D"/>
  </w:style>
  <w:style w:type="paragraph" w:styleId="a4">
    <w:name w:val="List Paragraph"/>
    <w:aliases w:val="ПАРАГРАФ"/>
    <w:basedOn w:val="a"/>
    <w:link w:val="a5"/>
    <w:uiPriority w:val="34"/>
    <w:qFormat/>
    <w:rsid w:val="00690066"/>
    <w:pPr>
      <w:ind w:left="720"/>
      <w:contextualSpacing/>
    </w:p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6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yana.yarts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выбора целевой аудитории 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B2-4891-BDF0-EE0C6E4802A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B2-4891-BDF0-EE0C6E4802A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B2-4891-BDF0-EE0C6E4802A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7B2-4891-BDF0-EE0C6E4802A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7B2-4891-BDF0-EE0C6E4802A1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7B2-4891-BDF0-EE0C6E4802A1}"/>
              </c:ext>
            </c:extLst>
          </c:dPt>
          <c:dLbls>
            <c:dLbl>
              <c:idx val="0"/>
              <c:layout>
                <c:manualLayout>
                  <c:x val="-4.4872047244094576E-2"/>
                  <c:y val="0.13264748156480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B2-4891-BDF0-EE0C6E4802A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654837416156314"/>
                  <c:y val="7.1966629171353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B2-4891-BDF0-EE0C6E4802A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438037693205017"/>
                  <c:y val="-9.794119485064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7B2-4891-BDF0-EE0C6E4802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47674249052162E-2"/>
                  <c:y val="-0.1576746656667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7B2-4891-BDF0-EE0C6E4802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3634806065908432E-2"/>
                  <c:y val="1.52012248468934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7B2-4891-BDF0-EE0C6E4802A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6793161271507732E-2"/>
                  <c:y val="0.13091957255343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7B2-4891-BDF0-EE0C6E4802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Находится недалеко от дома</c:v>
                </c:pt>
                <c:pt idx="1">
                  <c:v>По совету друзей</c:v>
                </c:pt>
                <c:pt idx="2">
                  <c:v>Большой выбор дополнительного образования</c:v>
                </c:pt>
                <c:pt idx="3">
                  <c:v>Демократичные цены</c:v>
                </c:pt>
                <c:pt idx="4">
                  <c:v>Уютная атмосфера</c:v>
                </c:pt>
                <c:pt idx="5">
                  <c:v>Популярность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</c:v>
                </c:pt>
                <c:pt idx="1">
                  <c:v>0.1</c:v>
                </c:pt>
                <c:pt idx="2">
                  <c:v>0.15</c:v>
                </c:pt>
                <c:pt idx="3">
                  <c:v>0.27</c:v>
                </c:pt>
                <c:pt idx="4">
                  <c:v>0.13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7B2-4891-BDF0-EE0C6E480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2022-10-30T10:05:00Z</dcterms:created>
  <dcterms:modified xsi:type="dcterms:W3CDTF">2022-10-30T11:45:00Z</dcterms:modified>
</cp:coreProperties>
</file>